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5D5375" w14:textId="77777777" w:rsidR="00627A84" w:rsidRPr="00C622EB" w:rsidRDefault="006B305A" w:rsidP="007A5181">
      <w:pPr>
        <w:pBdr>
          <w:top w:val="double" w:sz="1" w:space="0" w:color="000000"/>
          <w:left w:val="double" w:sz="1" w:space="0" w:color="000000"/>
          <w:bottom w:val="double" w:sz="1" w:space="0" w:color="000000"/>
          <w:right w:val="double" w:sz="1" w:space="0" w:color="000000"/>
        </w:pBdr>
        <w:shd w:val="clear" w:color="auto" w:fill="F2F2F2"/>
        <w:spacing w:after="0" w:line="240" w:lineRule="auto"/>
        <w:jc w:val="center"/>
        <w:rPr>
          <w:rFonts w:ascii="Times New Roman" w:hAnsi="Times New Roman"/>
          <w:b/>
          <w:sz w:val="24"/>
          <w:szCs w:val="24"/>
        </w:rPr>
      </w:pPr>
      <w:bookmarkStart w:id="0" w:name="_GoBack"/>
      <w:bookmarkEnd w:id="0"/>
      <w:r>
        <w:rPr>
          <w:rFonts w:ascii="Times New Roman" w:hAnsi="Times New Roman"/>
          <w:sz w:val="24"/>
          <w:szCs w:val="24"/>
          <w:lang w:val="sr"/>
        </w:rPr>
        <w:br/>
      </w:r>
      <w:r>
        <w:rPr>
          <w:rFonts w:ascii="Times New Roman" w:hAnsi="Times New Roman"/>
          <w:b/>
          <w:bCs/>
          <w:sz w:val="24"/>
          <w:szCs w:val="24"/>
          <w:lang w:val="sr"/>
        </w:rPr>
        <w:t xml:space="preserve">ПАРЛАМЕНТАРНИ ОДБОР ЗА СТАБИЛИЗАЦИЈУ И ПРИДРУЖИВАЊЕ </w:t>
      </w:r>
      <w:r>
        <w:rPr>
          <w:rFonts w:ascii="Times New Roman" w:hAnsi="Times New Roman"/>
          <w:sz w:val="24"/>
          <w:szCs w:val="24"/>
          <w:lang w:val="sr"/>
        </w:rPr>
        <w:br/>
      </w:r>
      <w:r>
        <w:rPr>
          <w:rFonts w:ascii="Times New Roman" w:hAnsi="Times New Roman"/>
          <w:b/>
          <w:bCs/>
          <w:sz w:val="24"/>
          <w:szCs w:val="24"/>
          <w:lang w:val="sr"/>
        </w:rPr>
        <w:t>ЕВРОПСКЕ УНИЈЕ И СРБИЈЕ</w:t>
      </w:r>
      <w:r>
        <w:rPr>
          <w:rFonts w:ascii="Times New Roman" w:hAnsi="Times New Roman"/>
          <w:sz w:val="24"/>
          <w:szCs w:val="24"/>
          <w:lang w:val="sr"/>
        </w:rPr>
        <w:br/>
      </w:r>
      <w:r>
        <w:rPr>
          <w:rFonts w:ascii="Times New Roman" w:hAnsi="Times New Roman"/>
          <w:b/>
          <w:bCs/>
          <w:sz w:val="24"/>
          <w:szCs w:val="24"/>
          <w:lang w:val="sr"/>
        </w:rPr>
        <w:t>(ПОСП)</w:t>
      </w:r>
      <w:r>
        <w:rPr>
          <w:rFonts w:ascii="Times New Roman" w:hAnsi="Times New Roman"/>
          <w:sz w:val="24"/>
          <w:szCs w:val="24"/>
          <w:lang w:val="sr"/>
        </w:rPr>
        <w:br/>
      </w:r>
    </w:p>
    <w:p w14:paraId="7757A896" w14:textId="77777777" w:rsidR="007A5181" w:rsidRPr="00C622EB" w:rsidRDefault="007A5181" w:rsidP="007A5181">
      <w:pPr>
        <w:spacing w:after="0" w:line="240" w:lineRule="auto"/>
        <w:jc w:val="center"/>
        <w:outlineLvl w:val="0"/>
        <w:rPr>
          <w:rFonts w:ascii="Times New Roman" w:hAnsi="Times New Roman"/>
          <w:sz w:val="24"/>
          <w:szCs w:val="24"/>
        </w:rPr>
      </w:pPr>
    </w:p>
    <w:p w14:paraId="78EB70B5" w14:textId="77777777" w:rsidR="00712A59" w:rsidRPr="00C622EB" w:rsidRDefault="006B305A" w:rsidP="007A5181">
      <w:pPr>
        <w:spacing w:after="0" w:line="240" w:lineRule="auto"/>
        <w:jc w:val="center"/>
        <w:outlineLvl w:val="0"/>
        <w:rPr>
          <w:rFonts w:ascii="Times New Roman" w:hAnsi="Times New Roman"/>
          <w:sz w:val="24"/>
          <w:szCs w:val="24"/>
        </w:rPr>
      </w:pPr>
      <w:r>
        <w:rPr>
          <w:rFonts w:ascii="Times New Roman" w:hAnsi="Times New Roman"/>
          <w:sz w:val="24"/>
          <w:szCs w:val="24"/>
          <w:lang w:val="sr"/>
        </w:rPr>
        <w:t>14. састанак</w:t>
      </w:r>
    </w:p>
    <w:p w14:paraId="7B4FD772" w14:textId="77777777" w:rsidR="00712A59" w:rsidRPr="00C622EB" w:rsidRDefault="006B305A" w:rsidP="007A5181">
      <w:pPr>
        <w:spacing w:after="0" w:line="240" w:lineRule="auto"/>
        <w:jc w:val="center"/>
        <w:outlineLvl w:val="0"/>
        <w:rPr>
          <w:rFonts w:ascii="Times New Roman" w:hAnsi="Times New Roman"/>
          <w:sz w:val="24"/>
          <w:szCs w:val="24"/>
          <w:u w:val="single"/>
        </w:rPr>
      </w:pPr>
      <w:r>
        <w:rPr>
          <w:rFonts w:ascii="Times New Roman" w:hAnsi="Times New Roman"/>
          <w:sz w:val="24"/>
          <w:szCs w:val="24"/>
          <w:lang w:val="sr"/>
        </w:rPr>
        <w:t>23-24. новембар 2022.</w:t>
      </w:r>
      <w:r>
        <w:rPr>
          <w:rFonts w:ascii="Times New Roman" w:hAnsi="Times New Roman"/>
          <w:sz w:val="24"/>
          <w:szCs w:val="24"/>
          <w:lang w:val="sr"/>
        </w:rPr>
        <w:br/>
        <w:t>Стразбур</w:t>
      </w:r>
    </w:p>
    <w:p w14:paraId="41092ED1" w14:textId="77777777" w:rsidR="007A5181" w:rsidRPr="00C622EB" w:rsidRDefault="007A5181" w:rsidP="007A5181">
      <w:pPr>
        <w:spacing w:after="0" w:line="240" w:lineRule="auto"/>
        <w:jc w:val="center"/>
        <w:outlineLvl w:val="0"/>
        <w:rPr>
          <w:rFonts w:ascii="Times New Roman" w:hAnsi="Times New Roman"/>
          <w:sz w:val="24"/>
          <w:szCs w:val="24"/>
        </w:rPr>
      </w:pPr>
    </w:p>
    <w:p w14:paraId="1855F240" w14:textId="77777777" w:rsidR="00712A59" w:rsidRPr="00C622EB" w:rsidRDefault="006B305A" w:rsidP="007A5181">
      <w:pPr>
        <w:spacing w:after="0" w:line="240" w:lineRule="auto"/>
        <w:jc w:val="center"/>
        <w:outlineLvl w:val="0"/>
        <w:rPr>
          <w:rFonts w:ascii="Times New Roman" w:hAnsi="Times New Roman"/>
          <w:b/>
          <w:bCs/>
          <w:sz w:val="24"/>
          <w:szCs w:val="24"/>
        </w:rPr>
      </w:pPr>
      <w:r>
        <w:rPr>
          <w:rFonts w:ascii="Times New Roman" w:hAnsi="Times New Roman"/>
          <w:b/>
          <w:bCs/>
          <w:sz w:val="24"/>
          <w:szCs w:val="24"/>
          <w:lang w:val="sr"/>
        </w:rPr>
        <w:t>ДЕКЛАРАЦИЈA и ПРЕПОРУКE</w:t>
      </w:r>
    </w:p>
    <w:p w14:paraId="343B516D" w14:textId="77777777" w:rsidR="007A5181" w:rsidRPr="00C622EB" w:rsidRDefault="007A5181" w:rsidP="007A5181">
      <w:pPr>
        <w:spacing w:after="0" w:line="240" w:lineRule="auto"/>
        <w:jc w:val="center"/>
        <w:outlineLvl w:val="0"/>
        <w:rPr>
          <w:rFonts w:ascii="Times New Roman" w:hAnsi="Times New Roman"/>
          <w:b/>
          <w:bCs/>
          <w:sz w:val="24"/>
          <w:szCs w:val="24"/>
        </w:rPr>
      </w:pPr>
    </w:p>
    <w:p w14:paraId="62AF83B5" w14:textId="77777777" w:rsidR="00712A59" w:rsidRPr="00C622EB" w:rsidRDefault="006B305A" w:rsidP="007A5181">
      <w:pPr>
        <w:spacing w:after="0" w:line="240" w:lineRule="auto"/>
        <w:jc w:val="both"/>
        <w:rPr>
          <w:rFonts w:ascii="Times New Roman" w:hAnsi="Times New Roman"/>
          <w:sz w:val="24"/>
          <w:szCs w:val="24"/>
        </w:rPr>
      </w:pPr>
      <w:r>
        <w:rPr>
          <w:rFonts w:ascii="Times New Roman" w:hAnsi="Times New Roman"/>
          <w:sz w:val="24"/>
          <w:szCs w:val="24"/>
          <w:lang w:val="sr"/>
        </w:rPr>
        <w:t xml:space="preserve">Парламентарни одбор за стабилизацију и придруживање Европске уније и Србије (ПОСП) одржао је свој четрнаести састанак 23. и 24. октобра 2022. године у Стразбуру којим су копредседавали гђа Алесандра МОРЕТИ, испред делегације Европског парламента, и гђа Мариника ТЕПИЋ, испред делегације Народне скупштине Републике Србије. </w:t>
      </w:r>
    </w:p>
    <w:p w14:paraId="025CB10A" w14:textId="77777777" w:rsidR="007A5181" w:rsidRPr="00C622EB" w:rsidRDefault="007A5181" w:rsidP="007A5181">
      <w:pPr>
        <w:spacing w:after="0" w:line="240" w:lineRule="auto"/>
        <w:rPr>
          <w:rFonts w:ascii="Times New Roman" w:hAnsi="Times New Roman"/>
          <w:sz w:val="24"/>
          <w:szCs w:val="24"/>
        </w:rPr>
      </w:pPr>
    </w:p>
    <w:p w14:paraId="390090E5" w14:textId="77777777" w:rsidR="00712A59" w:rsidRPr="00C622EB" w:rsidRDefault="006B305A" w:rsidP="007A5181">
      <w:pPr>
        <w:spacing w:after="0" w:line="240" w:lineRule="auto"/>
        <w:rPr>
          <w:rFonts w:ascii="Times New Roman" w:hAnsi="Times New Roman"/>
          <w:sz w:val="24"/>
          <w:szCs w:val="24"/>
        </w:rPr>
      </w:pPr>
      <w:r>
        <w:rPr>
          <w:rFonts w:ascii="Times New Roman" w:hAnsi="Times New Roman"/>
          <w:sz w:val="24"/>
          <w:szCs w:val="24"/>
          <w:lang w:val="sr"/>
        </w:rPr>
        <w:t>У размени ставова са Одбором учествовали су:</w:t>
      </w:r>
    </w:p>
    <w:p w14:paraId="65C366E0" w14:textId="77777777" w:rsidR="007A5181" w:rsidRPr="00C622EB" w:rsidRDefault="007A5181" w:rsidP="007A5181">
      <w:pPr>
        <w:spacing w:after="0" w:line="240" w:lineRule="auto"/>
        <w:rPr>
          <w:rFonts w:ascii="Times New Roman" w:hAnsi="Times New Roman"/>
          <w:sz w:val="24"/>
          <w:szCs w:val="24"/>
        </w:rPr>
      </w:pPr>
    </w:p>
    <w:p w14:paraId="144E8D5F" w14:textId="77777777" w:rsidR="007A5181" w:rsidRPr="00C622EB" w:rsidRDefault="004652E9" w:rsidP="00786F2D">
      <w:pPr>
        <w:numPr>
          <w:ilvl w:val="0"/>
          <w:numId w:val="4"/>
        </w:numPr>
        <w:snapToGrid w:val="0"/>
        <w:spacing w:after="0" w:line="240" w:lineRule="auto"/>
        <w:ind w:left="709" w:hanging="425"/>
        <w:jc w:val="both"/>
        <w:outlineLvl w:val="0"/>
        <w:rPr>
          <w:rFonts w:ascii="Times New Roman" w:hAnsi="Times New Roman"/>
          <w:sz w:val="24"/>
          <w:szCs w:val="24"/>
        </w:rPr>
      </w:pPr>
      <w:r>
        <w:rPr>
          <w:rFonts w:ascii="Times New Roman" w:hAnsi="Times New Roman"/>
          <w:sz w:val="24"/>
          <w:szCs w:val="24"/>
          <w:lang w:val="sr"/>
        </w:rPr>
        <w:t>Гђа Тања Мишчевић, министарка за европске интеграције, у име Владе Републике Србије,</w:t>
      </w:r>
    </w:p>
    <w:p w14:paraId="249241DE" w14:textId="77777777" w:rsidR="00F50C2C" w:rsidRPr="00C622EB" w:rsidRDefault="004652E9" w:rsidP="00786F2D">
      <w:pPr>
        <w:numPr>
          <w:ilvl w:val="0"/>
          <w:numId w:val="4"/>
        </w:numPr>
        <w:snapToGrid w:val="0"/>
        <w:spacing w:after="0" w:line="240" w:lineRule="auto"/>
        <w:ind w:left="709" w:hanging="425"/>
        <w:jc w:val="both"/>
        <w:outlineLvl w:val="0"/>
        <w:rPr>
          <w:rFonts w:ascii="Times New Roman" w:hAnsi="Times New Roman"/>
          <w:sz w:val="24"/>
          <w:szCs w:val="24"/>
        </w:rPr>
      </w:pPr>
      <w:r>
        <w:rPr>
          <w:rFonts w:ascii="Times New Roman" w:hAnsi="Times New Roman"/>
          <w:sz w:val="24"/>
          <w:szCs w:val="24"/>
          <w:lang w:val="sr"/>
        </w:rPr>
        <w:t>Г. Јарослав КУРФ</w:t>
      </w:r>
      <w:r>
        <w:rPr>
          <w:rStyle w:val="css-901oao"/>
          <w:rFonts w:ascii="Times New Roman" w:hAnsi="Times New Roman"/>
          <w:sz w:val="24"/>
          <w:szCs w:val="24"/>
          <w:lang w:val="sr"/>
        </w:rPr>
        <w:t>У</w:t>
      </w:r>
      <w:r>
        <w:rPr>
          <w:rFonts w:ascii="Times New Roman" w:hAnsi="Times New Roman"/>
          <w:sz w:val="24"/>
          <w:szCs w:val="24"/>
          <w:lang w:val="sr"/>
        </w:rPr>
        <w:t>РСТ, заменик министра за Европу, у име чешког председавања Савету ЕУ,</w:t>
      </w:r>
    </w:p>
    <w:p w14:paraId="19F598A6" w14:textId="77777777" w:rsidR="00F50C2C" w:rsidRPr="00C622EB" w:rsidRDefault="006B305A" w:rsidP="00786F2D">
      <w:pPr>
        <w:numPr>
          <w:ilvl w:val="0"/>
          <w:numId w:val="4"/>
        </w:numPr>
        <w:snapToGrid w:val="0"/>
        <w:spacing w:after="0" w:line="240" w:lineRule="auto"/>
        <w:ind w:left="709" w:hanging="425"/>
        <w:jc w:val="both"/>
        <w:outlineLvl w:val="0"/>
        <w:rPr>
          <w:rFonts w:ascii="Times New Roman" w:hAnsi="Times New Roman"/>
          <w:sz w:val="24"/>
          <w:szCs w:val="24"/>
        </w:rPr>
      </w:pPr>
      <w:r>
        <w:rPr>
          <w:rFonts w:ascii="Times New Roman" w:hAnsi="Times New Roman"/>
          <w:sz w:val="24"/>
          <w:szCs w:val="24"/>
          <w:lang w:val="sr"/>
        </w:rPr>
        <w:t xml:space="preserve">Г. Мајкл МИЛЕР, шеф Јединице за Црну Гору и Србију, </w:t>
      </w:r>
      <w:r>
        <w:rPr>
          <w:rFonts w:ascii="Times New Roman" w:hAnsi="Times New Roman"/>
          <w:i/>
          <w:iCs/>
          <w:sz w:val="24"/>
          <w:szCs w:val="24"/>
          <w:lang w:val="sr"/>
        </w:rPr>
        <w:t>DG NEAR</w:t>
      </w:r>
      <w:r>
        <w:rPr>
          <w:rFonts w:ascii="Times New Roman" w:hAnsi="Times New Roman"/>
          <w:snapToGrid w:val="0"/>
          <w:sz w:val="24"/>
          <w:szCs w:val="24"/>
          <w:lang w:val="sr"/>
        </w:rPr>
        <w:t>, у име Европске комисије,</w:t>
      </w:r>
    </w:p>
    <w:p w14:paraId="7DEDD837" w14:textId="6323EC6C" w:rsidR="008E3788" w:rsidRPr="007B4E5F" w:rsidRDefault="00CF2BBF" w:rsidP="00786F2D">
      <w:pPr>
        <w:numPr>
          <w:ilvl w:val="0"/>
          <w:numId w:val="4"/>
        </w:numPr>
        <w:snapToGrid w:val="0"/>
        <w:spacing w:after="0" w:line="240" w:lineRule="auto"/>
        <w:ind w:left="709" w:hanging="425"/>
        <w:jc w:val="both"/>
        <w:outlineLvl w:val="0"/>
        <w:rPr>
          <w:rFonts w:ascii="Times New Roman" w:hAnsi="Times New Roman"/>
          <w:sz w:val="24"/>
          <w:szCs w:val="24"/>
        </w:rPr>
      </w:pPr>
      <w:r>
        <w:rPr>
          <w:rFonts w:ascii="Times New Roman" w:hAnsi="Times New Roman"/>
          <w:sz w:val="24"/>
          <w:szCs w:val="24"/>
          <w:lang w:val="sr"/>
        </w:rPr>
        <w:t>Г. Клајв РАМБОЛД (Clive RUMBOLD), виши саветникм Одељење за Југоисточну Европу и Западни Балкан, у име Европске службе за спољне послове</w:t>
      </w:r>
      <w:r>
        <w:rPr>
          <w:rFonts w:ascii="Times New Roman" w:hAnsi="Times New Roman"/>
          <w:snapToGrid w:val="0"/>
          <w:sz w:val="24"/>
          <w:szCs w:val="24"/>
          <w:lang w:val="sr"/>
        </w:rPr>
        <w:t>.</w:t>
      </w:r>
    </w:p>
    <w:p w14:paraId="288CB3DD" w14:textId="77777777" w:rsidR="00712A59" w:rsidRPr="00C622EB" w:rsidRDefault="00712A59" w:rsidP="007A5181">
      <w:pPr>
        <w:spacing w:after="0" w:line="240" w:lineRule="auto"/>
        <w:ind w:left="709"/>
        <w:contextualSpacing/>
        <w:outlineLvl w:val="0"/>
        <w:rPr>
          <w:rFonts w:ascii="Times New Roman" w:hAnsi="Times New Roman"/>
          <w:sz w:val="24"/>
          <w:szCs w:val="24"/>
        </w:rPr>
      </w:pPr>
    </w:p>
    <w:p w14:paraId="38DCDEC2" w14:textId="77777777" w:rsidR="006D3D1C" w:rsidRPr="00C622EB" w:rsidRDefault="006B305A" w:rsidP="007A5181">
      <w:pPr>
        <w:spacing w:after="0" w:line="240" w:lineRule="auto"/>
        <w:jc w:val="both"/>
        <w:rPr>
          <w:rFonts w:ascii="Times New Roman" w:hAnsi="Times New Roman"/>
          <w:sz w:val="24"/>
          <w:szCs w:val="24"/>
        </w:rPr>
      </w:pPr>
      <w:r>
        <w:rPr>
          <w:rFonts w:ascii="Times New Roman" w:hAnsi="Times New Roman"/>
          <w:sz w:val="24"/>
          <w:szCs w:val="24"/>
          <w:lang w:val="sr"/>
        </w:rPr>
        <w:t>Чланови Парламентарног одбора за стабилизацију и придруживање ЕУ и Србије разматрали су следеће теме:</w:t>
      </w:r>
    </w:p>
    <w:p w14:paraId="0C5A782B" w14:textId="77777777" w:rsidR="007A5181" w:rsidRPr="00C622EB" w:rsidRDefault="007A5181" w:rsidP="007A5181">
      <w:pPr>
        <w:spacing w:after="0" w:line="240" w:lineRule="auto"/>
        <w:rPr>
          <w:rFonts w:ascii="Times New Roman" w:hAnsi="Times New Roman"/>
          <w:sz w:val="24"/>
          <w:szCs w:val="24"/>
        </w:rPr>
      </w:pPr>
    </w:p>
    <w:p w14:paraId="05C0CC3C" w14:textId="77777777" w:rsidR="009465DB" w:rsidRPr="00C622EB" w:rsidRDefault="006B305A" w:rsidP="009465DB">
      <w:pPr>
        <w:pStyle w:val="ListParagraph"/>
        <w:numPr>
          <w:ilvl w:val="0"/>
          <w:numId w:val="8"/>
        </w:numPr>
      </w:pPr>
      <w:r>
        <w:rPr>
          <w:lang w:val="sr"/>
        </w:rPr>
        <w:t>Стање у приступним преговорима и односима између ЕУ и Србије</w:t>
      </w:r>
    </w:p>
    <w:p w14:paraId="5067DFA1" w14:textId="77777777" w:rsidR="009465DB" w:rsidRPr="00C622EB" w:rsidRDefault="006B305A" w:rsidP="009465DB">
      <w:pPr>
        <w:pStyle w:val="ListParagraph"/>
        <w:numPr>
          <w:ilvl w:val="0"/>
          <w:numId w:val="8"/>
        </w:numPr>
      </w:pPr>
      <w:r>
        <w:rPr>
          <w:lang w:val="sr"/>
        </w:rPr>
        <w:t>Кластер 1 – Основе, са фокусом на поглавља 23 и 24, укључујући основнa правa, слободу изражавања и окупљања и спровођење уставних амандмана</w:t>
      </w:r>
    </w:p>
    <w:p w14:paraId="4602A76A" w14:textId="77777777" w:rsidR="00F6558D" w:rsidRPr="00C622EB" w:rsidRDefault="00F6558D" w:rsidP="00F6558D">
      <w:pPr>
        <w:pStyle w:val="ListParagraph"/>
        <w:numPr>
          <w:ilvl w:val="0"/>
          <w:numId w:val="8"/>
        </w:numPr>
      </w:pPr>
      <w:r>
        <w:rPr>
          <w:lang w:val="sr"/>
        </w:rPr>
        <w:t>Сарадња имеђу ЕУ и Србије по питању ЗСБП/ЗБОП и усклађивање са ЗСБП</w:t>
      </w:r>
    </w:p>
    <w:p w14:paraId="6EDD591C" w14:textId="77777777" w:rsidR="00F6558D" w:rsidRPr="00C622EB" w:rsidRDefault="00F6558D" w:rsidP="00F6558D">
      <w:pPr>
        <w:pStyle w:val="ListParagraph"/>
        <w:numPr>
          <w:ilvl w:val="0"/>
          <w:numId w:val="8"/>
        </w:numPr>
      </w:pPr>
      <w:r>
        <w:rPr>
          <w:lang w:val="sr"/>
        </w:rPr>
        <w:t>Дијалог Београда и Приштине уз посредовање ЕУ</w:t>
      </w:r>
    </w:p>
    <w:p w14:paraId="5D0D87A7" w14:textId="77777777" w:rsidR="00641E44" w:rsidRPr="00C622EB" w:rsidRDefault="006B305A" w:rsidP="00641E44">
      <w:pPr>
        <w:pStyle w:val="ListParagraph"/>
        <w:numPr>
          <w:ilvl w:val="0"/>
          <w:numId w:val="8"/>
        </w:numPr>
      </w:pPr>
      <w:r>
        <w:rPr>
          <w:lang w:val="sr"/>
        </w:rPr>
        <w:t xml:space="preserve">Стање у погледу Кластера 4, са фокусом на </w:t>
      </w:r>
      <w:r>
        <w:rPr>
          <w:shd w:val="clear" w:color="auto" w:fill="FFFFFF"/>
          <w:lang w:val="sr"/>
        </w:rPr>
        <w:t>поглавље 27 о животној средини и климатским променама</w:t>
      </w:r>
    </w:p>
    <w:p w14:paraId="287EBE0D" w14:textId="596399BB" w:rsidR="00F32AA7" w:rsidRPr="00C622EB" w:rsidRDefault="006B305A" w:rsidP="00641E44">
      <w:pPr>
        <w:pStyle w:val="ListParagraph"/>
        <w:numPr>
          <w:ilvl w:val="0"/>
          <w:numId w:val="8"/>
        </w:numPr>
      </w:pPr>
      <w:r>
        <w:rPr>
          <w:shd w:val="clear" w:color="auto" w:fill="FFFFFF"/>
          <w:lang w:val="sr"/>
        </w:rPr>
        <w:t xml:space="preserve">Кластер 3 – Конкурентност и инклузивни раст, са фоксом на економски развој </w:t>
      </w:r>
    </w:p>
    <w:p w14:paraId="1DA66EE4" w14:textId="77777777" w:rsidR="007A5181" w:rsidRPr="00C622EB" w:rsidRDefault="007A5181" w:rsidP="0047565C">
      <w:pPr>
        <w:rPr>
          <w:rFonts w:ascii="Times New Roman" w:hAnsi="Times New Roman"/>
          <w:sz w:val="24"/>
          <w:szCs w:val="24"/>
        </w:rPr>
      </w:pPr>
    </w:p>
    <w:p w14:paraId="14F8D9ED" w14:textId="77777777" w:rsidR="00712A59" w:rsidRPr="00C622EB" w:rsidRDefault="006B305A" w:rsidP="007A5181">
      <w:pPr>
        <w:tabs>
          <w:tab w:val="left" w:pos="426"/>
        </w:tabs>
        <w:spacing w:after="0" w:line="240" w:lineRule="auto"/>
        <w:jc w:val="both"/>
        <w:rPr>
          <w:rFonts w:ascii="Times New Roman" w:hAnsi="Times New Roman"/>
          <w:sz w:val="24"/>
          <w:szCs w:val="24"/>
        </w:rPr>
      </w:pPr>
      <w:r>
        <w:rPr>
          <w:rFonts w:ascii="Times New Roman" w:hAnsi="Times New Roman"/>
          <w:sz w:val="24"/>
          <w:szCs w:val="24"/>
          <w:lang w:val="sr"/>
        </w:rPr>
        <w:t>Парламентарни одбор за стабилизацију и придруживање, у складу са чланом 7. Пословника и чланом 125. Споразума о стабилизацији и придруживању између европских заједница и њихових држава чланица, са једне стране, и Републике Србије са друге стране, упућује следећу декларацију и препоруке Савету за стабилизацију и придруживање и институцијама Србије и Европске уније:</w:t>
      </w:r>
    </w:p>
    <w:p w14:paraId="29CD1C4F" w14:textId="77777777" w:rsidR="007A5181" w:rsidRPr="00C622EB" w:rsidRDefault="007A5181" w:rsidP="007A5181">
      <w:pPr>
        <w:tabs>
          <w:tab w:val="left" w:pos="426"/>
        </w:tabs>
        <w:spacing w:after="0" w:line="240" w:lineRule="auto"/>
        <w:jc w:val="both"/>
        <w:rPr>
          <w:rFonts w:ascii="Times New Roman" w:hAnsi="Times New Roman"/>
          <w:sz w:val="24"/>
          <w:szCs w:val="24"/>
        </w:rPr>
      </w:pPr>
    </w:p>
    <w:p w14:paraId="3CC3D9EB" w14:textId="3AEC1B9F" w:rsidR="00BA55D7" w:rsidRPr="00C622EB" w:rsidRDefault="006B305A" w:rsidP="007A5181">
      <w:pPr>
        <w:pStyle w:val="ListParagraph"/>
        <w:numPr>
          <w:ilvl w:val="0"/>
          <w:numId w:val="6"/>
        </w:numPr>
        <w:rPr>
          <w:u w:val="single"/>
        </w:rPr>
      </w:pPr>
      <w:r>
        <w:rPr>
          <w:i/>
          <w:iCs/>
          <w:lang w:val="sr"/>
        </w:rPr>
        <w:t>Поздрављ</w:t>
      </w:r>
      <w:r>
        <w:rPr>
          <w:lang w:val="sr"/>
        </w:rPr>
        <w:t xml:space="preserve">а досадашњи напредак Србије у преговорима о приступању; </w:t>
      </w:r>
      <w:r>
        <w:rPr>
          <w:i/>
          <w:iCs/>
          <w:lang w:val="sr"/>
        </w:rPr>
        <w:t>апелује на</w:t>
      </w:r>
      <w:r>
        <w:rPr>
          <w:lang w:val="sr"/>
        </w:rPr>
        <w:t xml:space="preserve"> Европски парламент и Европску комисију да остану гласни заговорници и одрже замах процеса проширења, као једног од кључних приоритета; </w:t>
      </w:r>
      <w:r>
        <w:rPr>
          <w:i/>
          <w:iCs/>
          <w:lang w:val="sr"/>
        </w:rPr>
        <w:t>изражава</w:t>
      </w:r>
      <w:r>
        <w:rPr>
          <w:lang w:val="sr"/>
        </w:rPr>
        <w:t xml:space="preserve"> подршку путу европских интеграција Србије и подсећа да су за веродостојну </w:t>
      </w:r>
      <w:r>
        <w:rPr>
          <w:lang w:val="sr"/>
        </w:rPr>
        <w:lastRenderedPageBreak/>
        <w:t xml:space="preserve">перспективу проширења потребни политичка воља целокупне Владе, одрживи напори и неповратне реформе у свим областима, посебно у области владавине права, која је и даље централна област у процесима проширења и стабилизације и придруживања и која је такође кључна за повољно окружење за пословање и инвестиције; </w:t>
      </w:r>
      <w:r>
        <w:rPr>
          <w:i/>
          <w:iCs/>
          <w:lang w:val="sr"/>
        </w:rPr>
        <w:t>наглашава</w:t>
      </w:r>
      <w:r>
        <w:rPr>
          <w:lang w:val="sr"/>
        </w:rPr>
        <w:t xml:space="preserve"> да ће напредак у области реформи владавине права и Дијалогa између Београда и Приштине одредити темпо приступања; </w:t>
      </w:r>
      <w:r>
        <w:rPr>
          <w:i/>
          <w:iCs/>
          <w:lang w:val="sr"/>
        </w:rPr>
        <w:t>поздравља</w:t>
      </w:r>
      <w:r>
        <w:rPr>
          <w:lang w:val="sr"/>
        </w:rPr>
        <w:t xml:space="preserve"> то што је чланство у ЕУ и даље стратешки циљ Србије.</w:t>
      </w:r>
    </w:p>
    <w:p w14:paraId="408BD055" w14:textId="77777777" w:rsidR="00BA55D7" w:rsidRPr="00C622EB" w:rsidRDefault="00BA55D7" w:rsidP="007A5181">
      <w:pPr>
        <w:pStyle w:val="ListParagraph"/>
        <w:ind w:left="644"/>
        <w:rPr>
          <w:u w:val="single"/>
        </w:rPr>
      </w:pPr>
    </w:p>
    <w:p w14:paraId="7FFF6282" w14:textId="11A8DFF9" w:rsidR="000A4E03" w:rsidRPr="00C622EB" w:rsidRDefault="00C64ED7" w:rsidP="000A4E03">
      <w:pPr>
        <w:pStyle w:val="Normal12Hanging"/>
        <w:numPr>
          <w:ilvl w:val="0"/>
          <w:numId w:val="6"/>
        </w:numPr>
        <w:spacing w:after="0"/>
        <w:jc w:val="both"/>
        <w:rPr>
          <w:rStyle w:val="markedcontent"/>
          <w:szCs w:val="24"/>
        </w:rPr>
      </w:pPr>
      <w:r>
        <w:rPr>
          <w:b w:val="0"/>
          <w:i/>
          <w:iCs/>
          <w:strike w:val="0"/>
          <w:szCs w:val="24"/>
          <w:lang w:val="sr"/>
        </w:rPr>
        <w:t>Изражава</w:t>
      </w:r>
      <w:r>
        <w:rPr>
          <w:b w:val="0"/>
          <w:strike w:val="0"/>
          <w:szCs w:val="24"/>
          <w:lang w:val="sr"/>
        </w:rPr>
        <w:t xml:space="preserve"> </w:t>
      </w:r>
      <w:r>
        <w:rPr>
          <w:b w:val="0"/>
          <w:i/>
          <w:iCs/>
          <w:strike w:val="0"/>
          <w:szCs w:val="24"/>
          <w:lang w:val="sr"/>
        </w:rPr>
        <w:t>забринутост</w:t>
      </w:r>
      <w:r>
        <w:rPr>
          <w:b w:val="0"/>
          <w:strike w:val="0"/>
          <w:szCs w:val="24"/>
          <w:lang w:val="sr"/>
        </w:rPr>
        <w:t xml:space="preserve"> због релативно ниског нивоа подршке јавности Србије чланству у ЕУ; </w:t>
      </w:r>
      <w:r>
        <w:rPr>
          <w:rStyle w:val="markedcontent"/>
          <w:b w:val="0"/>
          <w:i/>
          <w:iCs/>
          <w:strike w:val="0"/>
          <w:szCs w:val="24"/>
          <w:lang w:val="sr"/>
        </w:rPr>
        <w:t>понавља</w:t>
      </w:r>
      <w:r>
        <w:rPr>
          <w:rStyle w:val="markedcontent"/>
          <w:b w:val="0"/>
          <w:strike w:val="0"/>
          <w:szCs w:val="24"/>
          <w:lang w:val="sr"/>
        </w:rPr>
        <w:t xml:space="preserve"> да је ЕУ убедљиво најближи партнер овом региону, његов главни инвеститор и водећи донатор; </w:t>
      </w:r>
      <w:r>
        <w:rPr>
          <w:rStyle w:val="markedcontent"/>
          <w:b w:val="0"/>
          <w:i/>
          <w:iCs/>
          <w:strike w:val="0"/>
          <w:szCs w:val="24"/>
          <w:lang w:val="sr"/>
        </w:rPr>
        <w:t>подсећа</w:t>
      </w:r>
      <w:r>
        <w:rPr>
          <w:rStyle w:val="markedcontent"/>
          <w:b w:val="0"/>
          <w:strike w:val="0"/>
          <w:szCs w:val="24"/>
          <w:lang w:val="sr"/>
        </w:rPr>
        <w:t xml:space="preserve"> да обим и опсег те подршке, која је без премца, мора бити у потпуности препознат и да га партнери морају преностити у својим јавним дебатама</w:t>
      </w:r>
      <w:r>
        <w:rPr>
          <w:rStyle w:val="highlight"/>
          <w:b w:val="0"/>
          <w:strike w:val="0"/>
          <w:szCs w:val="24"/>
          <w:lang w:val="sr"/>
        </w:rPr>
        <w:t xml:space="preserve"> и комуникацији</w:t>
      </w:r>
      <w:r>
        <w:rPr>
          <w:rStyle w:val="markedcontent"/>
          <w:b w:val="0"/>
          <w:strike w:val="0"/>
          <w:szCs w:val="24"/>
          <w:lang w:val="sr"/>
        </w:rPr>
        <w:t xml:space="preserve">; </w:t>
      </w:r>
      <w:r>
        <w:rPr>
          <w:b w:val="0"/>
          <w:i/>
          <w:iCs/>
          <w:strike w:val="0"/>
          <w:szCs w:val="24"/>
          <w:lang w:val="sr"/>
        </w:rPr>
        <w:t>позива</w:t>
      </w:r>
      <w:r>
        <w:rPr>
          <w:b w:val="0"/>
          <w:strike w:val="0"/>
          <w:szCs w:val="24"/>
          <w:lang w:val="sr"/>
        </w:rPr>
        <w:t xml:space="preserve"> Србију и државе чланице ЕУ да воде активнију и делотворнију политику комуникације о користима проширења ЕУ, усмерену и према грађанима Србијe и Европске уније, у свим друштвеним групама; у том смислу, </w:t>
      </w:r>
      <w:r>
        <w:rPr>
          <w:b w:val="0"/>
          <w:i/>
          <w:iCs/>
          <w:strike w:val="0"/>
          <w:szCs w:val="24"/>
          <w:lang w:val="sr"/>
        </w:rPr>
        <w:t>подвлачи</w:t>
      </w:r>
      <w:r>
        <w:rPr>
          <w:b w:val="0"/>
          <w:strike w:val="0"/>
          <w:szCs w:val="24"/>
          <w:lang w:val="sr"/>
        </w:rPr>
        <w:t xml:space="preserve"> одговорност српских власти и институција ЕУ у промовисању европских вредности и подизању свести грађана о конкретним резултатима који су остварени, подршци која је дата преко фондова ЕУ и о видљивим и опипљивим бенефитима процеса европских интеграција</w:t>
      </w:r>
      <w:r>
        <w:rPr>
          <w:rStyle w:val="markedcontent"/>
          <w:b w:val="0"/>
          <w:strike w:val="0"/>
          <w:szCs w:val="24"/>
          <w:lang w:val="sr"/>
        </w:rPr>
        <w:t>.</w:t>
      </w:r>
    </w:p>
    <w:p w14:paraId="6A3A603C" w14:textId="77777777" w:rsidR="000A4E03" w:rsidRPr="00C622EB" w:rsidRDefault="000A4E03" w:rsidP="000A4E03">
      <w:pPr>
        <w:pStyle w:val="Normal12Hanging"/>
        <w:spacing w:after="0"/>
        <w:ind w:left="786" w:firstLine="0"/>
        <w:jc w:val="both"/>
        <w:rPr>
          <w:rStyle w:val="markedcontent"/>
          <w:szCs w:val="24"/>
        </w:rPr>
      </w:pPr>
    </w:p>
    <w:p w14:paraId="03AA482D" w14:textId="77777777" w:rsidR="002A36DD" w:rsidRPr="00C622EB" w:rsidRDefault="006B305A" w:rsidP="002A36DD">
      <w:pPr>
        <w:pStyle w:val="Normal12Hanging"/>
        <w:numPr>
          <w:ilvl w:val="0"/>
          <w:numId w:val="6"/>
        </w:numPr>
        <w:spacing w:after="0"/>
        <w:jc w:val="both"/>
        <w:rPr>
          <w:rStyle w:val="CommentReference"/>
          <w:b w:val="0"/>
          <w:strike w:val="0"/>
          <w:sz w:val="24"/>
          <w:szCs w:val="24"/>
        </w:rPr>
      </w:pPr>
      <w:r>
        <w:rPr>
          <w:b w:val="0"/>
          <w:i/>
          <w:iCs/>
          <w:strike w:val="0"/>
          <w:szCs w:val="24"/>
          <w:lang w:val="sr"/>
        </w:rPr>
        <w:t>Поздравља</w:t>
      </w:r>
      <w:r>
        <w:rPr>
          <w:b w:val="0"/>
          <w:strike w:val="0"/>
          <w:szCs w:val="24"/>
          <w:lang w:val="sr"/>
        </w:rPr>
        <w:t xml:space="preserve"> усвајање мера усмерених на унапређење изборних услова и медијског окружења пред изборе у априлу 2022. године као резултат Међустраначког дијалога уз посредство Европског парламента; </w:t>
      </w:r>
      <w:r>
        <w:rPr>
          <w:b w:val="0"/>
          <w:i/>
          <w:iCs/>
          <w:strike w:val="0"/>
          <w:szCs w:val="24"/>
          <w:lang w:val="sr"/>
        </w:rPr>
        <w:t>констатује</w:t>
      </w:r>
      <w:r>
        <w:rPr>
          <w:b w:val="0"/>
          <w:strike w:val="0"/>
          <w:szCs w:val="24"/>
          <w:lang w:val="sr"/>
        </w:rPr>
        <w:t xml:space="preserve"> закључке из завршног извештаја међународне мисије за посматрање избора Канцеларије за демократске институције и људска права Организације за европску безбедност и сарадњу (ОЕБС/ОДИХР); </w:t>
      </w:r>
      <w:r>
        <w:rPr>
          <w:b w:val="0"/>
          <w:i/>
          <w:iCs/>
          <w:strike w:val="0"/>
          <w:szCs w:val="24"/>
          <w:lang w:val="sr"/>
        </w:rPr>
        <w:t xml:space="preserve">позива </w:t>
      </w:r>
      <w:r>
        <w:rPr>
          <w:b w:val="0"/>
          <w:strike w:val="0"/>
          <w:szCs w:val="24"/>
          <w:lang w:val="sr"/>
        </w:rPr>
        <w:t xml:space="preserve">на пуно спровођење свих препорука ОДИХР-а много пре наредних избора; </w:t>
      </w:r>
      <w:r>
        <w:rPr>
          <w:b w:val="0"/>
          <w:i/>
          <w:iCs/>
          <w:strike w:val="0"/>
          <w:szCs w:val="24"/>
          <w:lang w:val="sr"/>
        </w:rPr>
        <w:t>наглашава</w:t>
      </w:r>
      <w:r>
        <w:rPr>
          <w:b w:val="0"/>
          <w:strike w:val="0"/>
          <w:szCs w:val="24"/>
          <w:lang w:val="sr"/>
        </w:rPr>
        <w:t xml:space="preserve"> важност доследног и садржајног учешћа организација цивилног друштва које имају експертизу у процесу праћења рада изборних органа.</w:t>
      </w:r>
    </w:p>
    <w:p w14:paraId="799A5059" w14:textId="77777777" w:rsidR="002A36DD" w:rsidRPr="00C622EB" w:rsidRDefault="002A36DD" w:rsidP="002A36DD">
      <w:pPr>
        <w:pStyle w:val="Normal12Hanging"/>
        <w:spacing w:after="0"/>
        <w:ind w:left="786" w:firstLine="0"/>
        <w:jc w:val="both"/>
        <w:rPr>
          <w:rStyle w:val="CommentReference"/>
          <w:b w:val="0"/>
          <w:strike w:val="0"/>
          <w:sz w:val="24"/>
          <w:szCs w:val="24"/>
        </w:rPr>
      </w:pPr>
    </w:p>
    <w:p w14:paraId="4AFD67CE" w14:textId="77777777" w:rsidR="002A36DD" w:rsidRPr="00C622EB" w:rsidRDefault="006B305A" w:rsidP="002A36DD">
      <w:pPr>
        <w:pStyle w:val="Normal12Hanging"/>
        <w:numPr>
          <w:ilvl w:val="0"/>
          <w:numId w:val="6"/>
        </w:numPr>
        <w:spacing w:after="0"/>
        <w:jc w:val="both"/>
        <w:rPr>
          <w:b w:val="0"/>
          <w:strike w:val="0"/>
          <w:szCs w:val="24"/>
        </w:rPr>
      </w:pPr>
      <w:r>
        <w:rPr>
          <w:b w:val="0"/>
          <w:i/>
          <w:iCs/>
          <w:strike w:val="0"/>
          <w:szCs w:val="24"/>
          <w:lang w:val="sr"/>
        </w:rPr>
        <w:t>Истиче</w:t>
      </w:r>
      <w:r>
        <w:rPr>
          <w:b w:val="0"/>
          <w:strike w:val="0"/>
          <w:szCs w:val="24"/>
          <w:lang w:val="sr"/>
        </w:rPr>
        <w:t xml:space="preserve"> важност искрене дебате међу странкама и политичког дијалога у новоконституисаном парламенту као суштински елемент демократије и кључни фактор за остваривање широког политичког консензуса у вези са реформама које се тичу приступања ЕУ; </w:t>
      </w:r>
      <w:r>
        <w:rPr>
          <w:b w:val="0"/>
          <w:i/>
          <w:iCs/>
          <w:strike w:val="0"/>
          <w:szCs w:val="24"/>
          <w:lang w:val="sr"/>
        </w:rPr>
        <w:t>поздравља</w:t>
      </w:r>
      <w:r>
        <w:rPr>
          <w:b w:val="0"/>
          <w:strike w:val="0"/>
          <w:szCs w:val="24"/>
          <w:lang w:val="sr"/>
        </w:rPr>
        <w:t xml:space="preserve"> конструктивну улогу претходног сазива у другој фази Међустраначког дијалога који је организовала Народна скупштина и у којем је посредовао Европски парламент; </w:t>
      </w:r>
      <w:r>
        <w:rPr>
          <w:b w:val="0"/>
          <w:i/>
          <w:iCs/>
          <w:strike w:val="0"/>
          <w:szCs w:val="24"/>
          <w:lang w:val="sr"/>
        </w:rPr>
        <w:t>подстич</w:t>
      </w:r>
      <w:r>
        <w:rPr>
          <w:b w:val="0"/>
          <w:strike w:val="0"/>
          <w:szCs w:val="24"/>
          <w:lang w:val="sr"/>
        </w:rPr>
        <w:t xml:space="preserve">е новоконституисани парламент и политичке снаге да наставе да се ангажују у будућим иницијативама за дијалог уз посредство ЕП којe би могле подржати рад парламента; </w:t>
      </w:r>
      <w:r>
        <w:rPr>
          <w:b w:val="0"/>
          <w:i/>
          <w:iCs/>
          <w:strike w:val="0"/>
          <w:szCs w:val="24"/>
          <w:lang w:val="sr"/>
        </w:rPr>
        <w:t>поздравља</w:t>
      </w:r>
      <w:r>
        <w:rPr>
          <w:b w:val="0"/>
          <w:strike w:val="0"/>
          <w:szCs w:val="24"/>
          <w:lang w:val="sr"/>
        </w:rPr>
        <w:t xml:space="preserve"> усвајање Кодекса понашања у складу са препорукама ГРЕКО и </w:t>
      </w:r>
      <w:r>
        <w:rPr>
          <w:b w:val="0"/>
          <w:i/>
          <w:iCs/>
          <w:strike w:val="0"/>
          <w:szCs w:val="24"/>
          <w:lang w:val="sr"/>
        </w:rPr>
        <w:t>позива</w:t>
      </w:r>
      <w:r>
        <w:rPr>
          <w:b w:val="0"/>
          <w:strike w:val="0"/>
          <w:szCs w:val="24"/>
          <w:lang w:val="sr"/>
        </w:rPr>
        <w:t xml:space="preserve"> на  његову делотворну примену; </w:t>
      </w:r>
      <w:r>
        <w:rPr>
          <w:b w:val="0"/>
          <w:i/>
          <w:iCs/>
          <w:strike w:val="0"/>
          <w:szCs w:val="24"/>
          <w:lang w:val="sr"/>
        </w:rPr>
        <w:t>наглашава</w:t>
      </w:r>
      <w:r>
        <w:rPr>
          <w:b w:val="0"/>
          <w:strike w:val="0"/>
          <w:szCs w:val="24"/>
          <w:lang w:val="sr"/>
        </w:rPr>
        <w:t xml:space="preserve"> важност даљег јачања законодавне и надзорне улоге парламента, укључујући и улогу опозиције; </w:t>
      </w:r>
      <w:r>
        <w:rPr>
          <w:b w:val="0"/>
          <w:i/>
          <w:iCs/>
          <w:strike w:val="0"/>
          <w:szCs w:val="24"/>
          <w:lang w:val="sr"/>
        </w:rPr>
        <w:t>подвлачи</w:t>
      </w:r>
      <w:r>
        <w:rPr>
          <w:b w:val="0"/>
          <w:strike w:val="0"/>
          <w:szCs w:val="24"/>
          <w:lang w:val="sr"/>
        </w:rPr>
        <w:t xml:space="preserve"> да је важно обезбедити и осигурати начин понашања и разговора уз пуно поштовање саговорника, а у контексту парламентарних расправа.</w:t>
      </w:r>
    </w:p>
    <w:p w14:paraId="5A96906A" w14:textId="77777777" w:rsidR="002A36DD" w:rsidRPr="00C622EB" w:rsidRDefault="002A36DD" w:rsidP="002A36DD">
      <w:pPr>
        <w:pStyle w:val="Normal12Hanging"/>
        <w:spacing w:after="0"/>
        <w:ind w:left="786" w:firstLine="0"/>
        <w:jc w:val="both"/>
        <w:rPr>
          <w:b w:val="0"/>
          <w:strike w:val="0"/>
          <w:szCs w:val="24"/>
        </w:rPr>
      </w:pPr>
    </w:p>
    <w:p w14:paraId="20FEC6E1" w14:textId="495BFC5D" w:rsidR="00777AF6" w:rsidRPr="00C622EB" w:rsidRDefault="006B305A" w:rsidP="00777AF6">
      <w:pPr>
        <w:pStyle w:val="Normal12Hanging"/>
        <w:numPr>
          <w:ilvl w:val="0"/>
          <w:numId w:val="6"/>
        </w:numPr>
        <w:spacing w:after="0"/>
        <w:jc w:val="both"/>
        <w:rPr>
          <w:b w:val="0"/>
          <w:strike w:val="0"/>
          <w:szCs w:val="24"/>
        </w:rPr>
      </w:pPr>
      <w:r>
        <w:rPr>
          <w:b w:val="0"/>
          <w:i/>
          <w:iCs/>
          <w:strike w:val="0"/>
          <w:szCs w:val="24"/>
          <w:lang w:val="sr"/>
        </w:rPr>
        <w:t>Поздравља</w:t>
      </w:r>
      <w:r>
        <w:rPr>
          <w:b w:val="0"/>
          <w:strike w:val="0"/>
          <w:szCs w:val="24"/>
          <w:lang w:val="sr"/>
        </w:rPr>
        <w:t xml:space="preserve"> промене Устава након референдума у ​​јануару 2022. године, које имају за циљ јачање независности правосудног система и унапређење транспарентности и делотворности институција владавине права у Србији; </w:t>
      </w:r>
      <w:r>
        <w:rPr>
          <w:b w:val="0"/>
          <w:i/>
          <w:iCs/>
          <w:strike w:val="0"/>
          <w:szCs w:val="24"/>
          <w:lang w:val="sr"/>
        </w:rPr>
        <w:t>подсећа</w:t>
      </w:r>
      <w:r>
        <w:rPr>
          <w:b w:val="0"/>
          <w:strike w:val="0"/>
          <w:szCs w:val="24"/>
          <w:lang w:val="sr"/>
        </w:rPr>
        <w:t xml:space="preserve"> да ове реформе играју кључну улогу у унапређењу процеса приступања Србије Европској унији; </w:t>
      </w:r>
      <w:r>
        <w:rPr>
          <w:b w:val="0"/>
          <w:i/>
          <w:iCs/>
          <w:strike w:val="0"/>
          <w:szCs w:val="24"/>
          <w:lang w:val="sr"/>
        </w:rPr>
        <w:t>наглашава</w:t>
      </w:r>
      <w:r>
        <w:rPr>
          <w:b w:val="0"/>
          <w:strike w:val="0"/>
          <w:szCs w:val="24"/>
          <w:lang w:val="sr"/>
        </w:rPr>
        <w:t xml:space="preserve"> да би требало наставити реформски процес чији је циљ јачање независности правосуђа, посебно кроз законодавне измене како би се омогућило делотворно и правовремено спровођење ових уставних амандмана, у складу с најбољим европским праксама, у потпуности </w:t>
      </w:r>
      <w:r>
        <w:rPr>
          <w:b w:val="0"/>
          <w:strike w:val="0"/>
          <w:szCs w:val="24"/>
          <w:lang w:val="sr"/>
        </w:rPr>
        <w:lastRenderedPageBreak/>
        <w:t xml:space="preserve">примењујући препоруке Венецијанске комисије, на транспарентан и инклузиван начин; у вези са тим, </w:t>
      </w:r>
      <w:r>
        <w:rPr>
          <w:b w:val="0"/>
          <w:i/>
          <w:iCs/>
          <w:strike w:val="0"/>
          <w:szCs w:val="24"/>
          <w:lang w:val="sr"/>
        </w:rPr>
        <w:t>поздравља</w:t>
      </w:r>
      <w:r>
        <w:rPr>
          <w:b w:val="0"/>
          <w:strike w:val="0"/>
          <w:szCs w:val="24"/>
          <w:lang w:val="sr"/>
        </w:rPr>
        <w:t xml:space="preserve"> проактиван приступ Србије у погледу одржавања редовних консултација са Венецијаснком комисијом, као и недавно добијена мишљења Венецијанске комисије на радне текстове Закона о уређењу судова, Закона о судијама и Закона о високом савету судства;</w:t>
      </w:r>
      <w:r>
        <w:rPr>
          <w:b w:val="0"/>
          <w:i/>
          <w:iCs/>
          <w:strike w:val="0"/>
          <w:szCs w:val="24"/>
          <w:lang w:val="sr"/>
        </w:rPr>
        <w:t xml:space="preserve"> понавља </w:t>
      </w:r>
      <w:r>
        <w:rPr>
          <w:b w:val="0"/>
          <w:strike w:val="0"/>
          <w:szCs w:val="24"/>
          <w:lang w:val="sr"/>
        </w:rPr>
        <w:t>важност тога да све препоруке Венецијанске комисије буду спроведене.</w:t>
      </w:r>
    </w:p>
    <w:p w14:paraId="075F5D01" w14:textId="77777777" w:rsidR="00777AF6" w:rsidRPr="00C622EB" w:rsidRDefault="00777AF6" w:rsidP="00777AF6">
      <w:pPr>
        <w:pStyle w:val="Normal12Hanging"/>
        <w:spacing w:after="0"/>
        <w:ind w:left="786" w:firstLine="0"/>
        <w:jc w:val="both"/>
        <w:rPr>
          <w:b w:val="0"/>
          <w:strike w:val="0"/>
          <w:szCs w:val="24"/>
        </w:rPr>
      </w:pPr>
    </w:p>
    <w:p w14:paraId="2AA5B8EF" w14:textId="56FE428F" w:rsidR="00596D13" w:rsidRPr="007B3B72" w:rsidRDefault="006B305A" w:rsidP="00596D13">
      <w:pPr>
        <w:pStyle w:val="Normal12Hanging"/>
        <w:numPr>
          <w:ilvl w:val="0"/>
          <w:numId w:val="6"/>
        </w:numPr>
        <w:spacing w:after="0"/>
        <w:jc w:val="both"/>
        <w:rPr>
          <w:b w:val="0"/>
          <w:strike w:val="0"/>
          <w:szCs w:val="24"/>
        </w:rPr>
      </w:pPr>
      <w:r>
        <w:rPr>
          <w:b w:val="0"/>
          <w:i/>
          <w:iCs/>
          <w:strike w:val="0"/>
          <w:szCs w:val="24"/>
          <w:lang w:val="sr"/>
        </w:rPr>
        <w:t xml:space="preserve">Понавља </w:t>
      </w:r>
      <w:r>
        <w:rPr>
          <w:b w:val="0"/>
          <w:strike w:val="0"/>
          <w:szCs w:val="24"/>
          <w:lang w:val="sr"/>
        </w:rPr>
        <w:t xml:space="preserve">кључни значај слободе медија и </w:t>
      </w:r>
      <w:r>
        <w:rPr>
          <w:b w:val="0"/>
          <w:i/>
          <w:iCs/>
          <w:strike w:val="0"/>
          <w:szCs w:val="24"/>
          <w:lang w:val="sr"/>
        </w:rPr>
        <w:t xml:space="preserve">позива </w:t>
      </w:r>
      <w:r>
        <w:rPr>
          <w:b w:val="0"/>
          <w:strike w:val="0"/>
          <w:szCs w:val="24"/>
          <w:lang w:val="sr"/>
        </w:rPr>
        <w:t>на остваривање напретка у овој области</w:t>
      </w:r>
      <w:r>
        <w:rPr>
          <w:b w:val="0"/>
          <w:i/>
          <w:iCs/>
          <w:strike w:val="0"/>
          <w:szCs w:val="24"/>
          <w:lang w:val="sr"/>
        </w:rPr>
        <w:t xml:space="preserve">; </w:t>
      </w:r>
      <w:r>
        <w:rPr>
          <w:b w:val="0"/>
          <w:i/>
          <w:iCs/>
          <w:strike w:val="0"/>
          <w:szCs w:val="24"/>
          <w:shd w:val="clear" w:color="auto" w:fill="FFFFFF"/>
          <w:lang w:val="sr"/>
        </w:rPr>
        <w:t xml:space="preserve">наглашава </w:t>
      </w:r>
      <w:r>
        <w:rPr>
          <w:b w:val="0"/>
          <w:strike w:val="0"/>
          <w:szCs w:val="24"/>
          <w:shd w:val="clear" w:color="auto" w:fill="FFFFFF"/>
          <w:lang w:val="sr"/>
        </w:rPr>
        <w:t>потребу за делотворним спровођењем медијске стратегије, као приоритетног питања;</w:t>
      </w:r>
      <w:r>
        <w:rPr>
          <w:b w:val="0"/>
          <w:i/>
          <w:iCs/>
          <w:strike w:val="0"/>
          <w:szCs w:val="24"/>
          <w:lang w:val="sr"/>
        </w:rPr>
        <w:t xml:space="preserve"> подстиче</w:t>
      </w:r>
      <w:r>
        <w:rPr>
          <w:b w:val="0"/>
          <w:strike w:val="0"/>
          <w:szCs w:val="24"/>
          <w:lang w:val="sr"/>
        </w:rPr>
        <w:t xml:space="preserve"> Србију да настави са спровођењем медијске стратегије и пратећег акционог плана; </w:t>
      </w:r>
      <w:r>
        <w:rPr>
          <w:b w:val="0"/>
          <w:i/>
          <w:iCs/>
          <w:strike w:val="0"/>
          <w:szCs w:val="24"/>
          <w:lang w:val="sr"/>
        </w:rPr>
        <w:t>истиче</w:t>
      </w:r>
      <w:r>
        <w:rPr>
          <w:b w:val="0"/>
          <w:strike w:val="0"/>
          <w:szCs w:val="24"/>
          <w:lang w:val="sr"/>
        </w:rPr>
        <w:t xml:space="preserve"> важност спречавања свих могућих претњи, застрашивања, узнемиравања, говора мржње и физичког насиља усмерених против новинара</w:t>
      </w:r>
      <w:r>
        <w:rPr>
          <w:b w:val="0"/>
          <w:strike w:val="0"/>
          <w:noProof/>
          <w:szCs w:val="24"/>
          <w:lang w:val="sr"/>
        </w:rPr>
        <w:t>; истиче важност борбе против дезинформисања и манипулисања информацијама.</w:t>
      </w:r>
    </w:p>
    <w:p w14:paraId="7519C4C4" w14:textId="77777777" w:rsidR="00596D13" w:rsidRPr="00C622EB" w:rsidRDefault="00596D13" w:rsidP="00596D13">
      <w:pPr>
        <w:pStyle w:val="Normal12Hanging"/>
        <w:spacing w:after="0"/>
        <w:ind w:left="786" w:firstLine="0"/>
        <w:jc w:val="both"/>
        <w:rPr>
          <w:b w:val="0"/>
          <w:strike w:val="0"/>
          <w:szCs w:val="24"/>
        </w:rPr>
      </w:pPr>
    </w:p>
    <w:p w14:paraId="5730BC84" w14:textId="734C5484" w:rsidR="00596D13" w:rsidRPr="00C622EB" w:rsidRDefault="006B305A" w:rsidP="00596D13">
      <w:pPr>
        <w:pStyle w:val="Normal12Hanging"/>
        <w:numPr>
          <w:ilvl w:val="0"/>
          <w:numId w:val="6"/>
        </w:numPr>
        <w:spacing w:after="0"/>
        <w:jc w:val="both"/>
        <w:rPr>
          <w:b w:val="0"/>
          <w:strike w:val="0"/>
          <w:szCs w:val="24"/>
        </w:rPr>
      </w:pPr>
      <w:r>
        <w:rPr>
          <w:b w:val="0"/>
          <w:i/>
          <w:iCs/>
          <w:strike w:val="0"/>
          <w:szCs w:val="24"/>
          <w:lang w:val="sr"/>
        </w:rPr>
        <w:t xml:space="preserve">Позива на </w:t>
      </w:r>
      <w:r>
        <w:rPr>
          <w:b w:val="0"/>
          <w:strike w:val="0"/>
          <w:szCs w:val="24"/>
          <w:lang w:val="sr"/>
        </w:rPr>
        <w:t xml:space="preserve">делотворно спровођење стратегије за борбу против дискриминације и новог закона о родној равноправности и измене и допуне закона о забрани дискриминације; </w:t>
      </w:r>
      <w:r>
        <w:rPr>
          <w:b w:val="0"/>
          <w:i/>
          <w:iCs/>
          <w:strike w:val="0"/>
          <w:szCs w:val="24"/>
          <w:lang w:val="sr"/>
        </w:rPr>
        <w:t>истиче</w:t>
      </w:r>
      <w:r>
        <w:rPr>
          <w:b w:val="0"/>
          <w:strike w:val="0"/>
          <w:szCs w:val="24"/>
          <w:lang w:val="sr"/>
        </w:rPr>
        <w:t xml:space="preserve"> потребу за даљим напорима усмереним на подстицање родне равноправности и права жена и девојака у свим областима; </w:t>
      </w:r>
      <w:r>
        <w:rPr>
          <w:b w:val="0"/>
          <w:i/>
          <w:iCs/>
          <w:strike w:val="0"/>
          <w:szCs w:val="24"/>
          <w:lang w:val="sr"/>
        </w:rPr>
        <w:t xml:space="preserve">поздравља </w:t>
      </w:r>
      <w:r>
        <w:rPr>
          <w:b w:val="0"/>
          <w:strike w:val="0"/>
          <w:szCs w:val="24"/>
          <w:lang w:val="sr"/>
        </w:rPr>
        <w:t xml:space="preserve">то што се шетња током Еуропрајд одиграла без већих инцидената; </w:t>
      </w:r>
      <w:r>
        <w:rPr>
          <w:b w:val="0"/>
          <w:i/>
          <w:iCs/>
          <w:strike w:val="0"/>
          <w:szCs w:val="24"/>
          <w:lang w:val="sr"/>
        </w:rPr>
        <w:t>поздравља</w:t>
      </w:r>
      <w:r>
        <w:rPr>
          <w:b w:val="0"/>
          <w:strike w:val="0"/>
          <w:szCs w:val="24"/>
          <w:lang w:val="sr"/>
        </w:rPr>
        <w:t xml:space="preserve"> подршку коју је Влада дала организаторима за одржавање првог Еуропрајда у Југоисточној Европи; </w:t>
      </w:r>
      <w:r>
        <w:rPr>
          <w:rStyle w:val="CommentReference"/>
          <w:b w:val="0"/>
          <w:i/>
          <w:iCs/>
          <w:strike w:val="0"/>
          <w:sz w:val="24"/>
          <w:szCs w:val="24"/>
          <w:lang w:val="sr"/>
        </w:rPr>
        <w:t>жали,</w:t>
      </w:r>
      <w:r>
        <w:rPr>
          <w:rStyle w:val="CommentReference"/>
          <w:b w:val="0"/>
          <w:strike w:val="0"/>
          <w:sz w:val="24"/>
          <w:szCs w:val="24"/>
          <w:lang w:val="sr"/>
        </w:rPr>
        <w:t xml:space="preserve"> међутим, због догађаја у вези са организацијом Еуропрајда и неизвесности у вези одржавања шетње;</w:t>
      </w:r>
      <w:r>
        <w:rPr>
          <w:b w:val="0"/>
          <w:i/>
          <w:iCs/>
          <w:strike w:val="0"/>
          <w:szCs w:val="24"/>
          <w:lang w:val="sr"/>
        </w:rPr>
        <w:t xml:space="preserve"> </w:t>
      </w:r>
      <w:r>
        <w:rPr>
          <w:b w:val="0"/>
          <w:i/>
          <w:iCs/>
          <w:strike w:val="0"/>
          <w:szCs w:val="24"/>
          <w:shd w:val="clear" w:color="auto" w:fill="FFFFFF"/>
          <w:lang w:val="sr"/>
        </w:rPr>
        <w:t xml:space="preserve">позива на </w:t>
      </w:r>
      <w:r>
        <w:rPr>
          <w:b w:val="0"/>
          <w:strike w:val="0"/>
          <w:szCs w:val="24"/>
          <w:shd w:val="clear" w:color="auto" w:fill="FFFFFF"/>
          <w:lang w:val="sr"/>
        </w:rPr>
        <w:t xml:space="preserve">поштовање основног права на слободу окупљања и </w:t>
      </w:r>
      <w:r>
        <w:rPr>
          <w:b w:val="0"/>
          <w:i/>
          <w:iCs/>
          <w:strike w:val="0"/>
          <w:szCs w:val="24"/>
          <w:shd w:val="clear" w:color="auto" w:fill="FFFFFF"/>
          <w:lang w:val="sr"/>
        </w:rPr>
        <w:t xml:space="preserve">осуђује </w:t>
      </w:r>
      <w:r>
        <w:rPr>
          <w:b w:val="0"/>
          <w:strike w:val="0"/>
          <w:szCs w:val="24"/>
          <w:shd w:val="clear" w:color="auto" w:fill="FFFFFF"/>
          <w:lang w:val="sr"/>
        </w:rPr>
        <w:t xml:space="preserve">насиље мањих група екстремиста и хулигана током мирних протеста; </w:t>
      </w:r>
      <w:r>
        <w:rPr>
          <w:b w:val="0"/>
          <w:i/>
          <w:iCs/>
          <w:strike w:val="0"/>
          <w:szCs w:val="24"/>
          <w:lang w:val="sr"/>
        </w:rPr>
        <w:t>констатује са забринутошћу</w:t>
      </w:r>
      <w:r>
        <w:rPr>
          <w:b w:val="0"/>
          <w:strike w:val="0"/>
          <w:szCs w:val="24"/>
          <w:lang w:val="sr"/>
        </w:rPr>
        <w:t xml:space="preserve"> да су истрага, гоњење и казне за говор мржње, претње и нападе на припаднике ЛГБТИК заједнице често неадекватне; </w:t>
      </w:r>
      <w:r>
        <w:rPr>
          <w:b w:val="0"/>
          <w:i/>
          <w:iCs/>
          <w:strike w:val="0"/>
          <w:szCs w:val="24"/>
          <w:lang w:val="sr"/>
        </w:rPr>
        <w:t xml:space="preserve">поздравља </w:t>
      </w:r>
      <w:r>
        <w:rPr>
          <w:b w:val="0"/>
          <w:strike w:val="0"/>
          <w:szCs w:val="24"/>
          <w:lang w:val="sr"/>
        </w:rPr>
        <w:t xml:space="preserve"> значајну заступљеност националних мањина у парламенту; </w:t>
      </w:r>
      <w:r>
        <w:rPr>
          <w:b w:val="0"/>
          <w:i/>
          <w:iCs/>
          <w:strike w:val="0"/>
          <w:szCs w:val="24"/>
          <w:lang w:val="sr"/>
        </w:rPr>
        <w:t>поздравља</w:t>
      </w:r>
      <w:r>
        <w:rPr>
          <w:b w:val="0"/>
          <w:strike w:val="0"/>
          <w:szCs w:val="24"/>
          <w:lang w:val="sr"/>
        </w:rPr>
        <w:t xml:space="preserve"> то што су неки чланови Владе из редова националних мањина као и велики број жена међу члановима Владе;</w:t>
      </w:r>
      <w:r>
        <w:rPr>
          <w:b w:val="0"/>
          <w:i/>
          <w:iCs/>
          <w:strike w:val="0"/>
          <w:szCs w:val="24"/>
          <w:shd w:val="clear" w:color="auto" w:fill="FFFFFF"/>
          <w:lang w:val="sr"/>
        </w:rPr>
        <w:t xml:space="preserve"> позива</w:t>
      </w:r>
      <w:r>
        <w:rPr>
          <w:b w:val="0"/>
          <w:strike w:val="0"/>
          <w:szCs w:val="24"/>
          <w:shd w:val="clear" w:color="auto" w:fill="FFFFFF"/>
          <w:lang w:val="sr"/>
        </w:rPr>
        <w:t xml:space="preserve"> органе Србије да наставе активности како би обезбедили недискриминаторно поступање према етничким, верским и сексуалним мањинама и осталим осетљивим групама.</w:t>
      </w:r>
    </w:p>
    <w:p w14:paraId="4F0A1E71" w14:textId="77777777" w:rsidR="00596D13" w:rsidRPr="00C622EB" w:rsidRDefault="00596D13" w:rsidP="00596D13">
      <w:pPr>
        <w:pStyle w:val="Normal12Hanging"/>
        <w:spacing w:after="0"/>
        <w:ind w:left="786" w:firstLine="0"/>
        <w:jc w:val="both"/>
        <w:rPr>
          <w:b w:val="0"/>
          <w:strike w:val="0"/>
          <w:szCs w:val="24"/>
        </w:rPr>
      </w:pPr>
    </w:p>
    <w:p w14:paraId="7B9D7729" w14:textId="6FBE0D4E" w:rsidR="00596D13" w:rsidRPr="00C622EB" w:rsidRDefault="00FF4F39" w:rsidP="00596D13">
      <w:pPr>
        <w:pStyle w:val="Normal12Hanging"/>
        <w:numPr>
          <w:ilvl w:val="0"/>
          <w:numId w:val="6"/>
        </w:numPr>
        <w:spacing w:after="0"/>
        <w:jc w:val="both"/>
        <w:rPr>
          <w:b w:val="0"/>
          <w:strike w:val="0"/>
          <w:szCs w:val="24"/>
        </w:rPr>
      </w:pPr>
      <w:r>
        <w:rPr>
          <w:b w:val="0"/>
          <w:i/>
          <w:iCs/>
          <w:strike w:val="0"/>
          <w:szCs w:val="24"/>
          <w:lang w:val="sr"/>
        </w:rPr>
        <w:t>Позива</w:t>
      </w:r>
      <w:r>
        <w:rPr>
          <w:b w:val="0"/>
          <w:strike w:val="0"/>
          <w:szCs w:val="24"/>
          <w:lang w:val="sr"/>
        </w:rPr>
        <w:t xml:space="preserve"> на потпуно усклађивања са визном политиком ЕУ и списком трећих земаља којима је потребна виза за улазак у ЕУ, посебно када се ради о оним трећим земљама које представљају извор ирегуларних миграција или безбедносних ризика за ЕУ. С тим у вези, </w:t>
      </w:r>
      <w:r>
        <w:rPr>
          <w:b w:val="0"/>
          <w:i/>
          <w:iCs/>
          <w:strike w:val="0"/>
          <w:szCs w:val="24"/>
          <w:lang w:val="sr"/>
        </w:rPr>
        <w:t>поздравља</w:t>
      </w:r>
      <w:r>
        <w:rPr>
          <w:b w:val="0"/>
          <w:strike w:val="0"/>
          <w:szCs w:val="24"/>
          <w:lang w:val="sr"/>
        </w:rPr>
        <w:t xml:space="preserve"> кораке које је Србија већ предузела.</w:t>
      </w:r>
    </w:p>
    <w:p w14:paraId="6CFD050C" w14:textId="77777777" w:rsidR="00596D13" w:rsidRPr="00C622EB" w:rsidRDefault="00596D13" w:rsidP="00596D13">
      <w:pPr>
        <w:pStyle w:val="Normal12Hanging"/>
        <w:spacing w:after="0"/>
        <w:ind w:left="786" w:firstLine="0"/>
        <w:jc w:val="both"/>
        <w:rPr>
          <w:b w:val="0"/>
          <w:strike w:val="0"/>
          <w:szCs w:val="24"/>
        </w:rPr>
      </w:pPr>
    </w:p>
    <w:p w14:paraId="1CABE3D2" w14:textId="77777777" w:rsidR="00596D13" w:rsidRPr="00C622EB" w:rsidRDefault="006B305A" w:rsidP="00596D13">
      <w:pPr>
        <w:pStyle w:val="Normal12Hanging"/>
        <w:numPr>
          <w:ilvl w:val="0"/>
          <w:numId w:val="6"/>
        </w:numPr>
        <w:spacing w:after="0"/>
        <w:jc w:val="both"/>
        <w:rPr>
          <w:b w:val="0"/>
          <w:strike w:val="0"/>
          <w:szCs w:val="24"/>
        </w:rPr>
      </w:pPr>
      <w:r>
        <w:rPr>
          <w:b w:val="0"/>
          <w:i/>
          <w:iCs/>
          <w:strike w:val="0"/>
          <w:szCs w:val="24"/>
          <w:shd w:val="clear" w:color="auto" w:fill="FFFFFF"/>
          <w:lang w:val="sr"/>
        </w:rPr>
        <w:t xml:space="preserve">Подсећа </w:t>
      </w:r>
      <w:r>
        <w:rPr>
          <w:b w:val="0"/>
          <w:strike w:val="0"/>
          <w:szCs w:val="24"/>
          <w:shd w:val="clear" w:color="auto" w:fill="FFFFFF"/>
          <w:lang w:val="sr"/>
        </w:rPr>
        <w:t xml:space="preserve">да је снажно и независно цивилно друштво суштинска компонента сваке демократије; </w:t>
      </w:r>
      <w:r>
        <w:rPr>
          <w:b w:val="0"/>
          <w:i/>
          <w:iCs/>
          <w:strike w:val="0"/>
          <w:szCs w:val="24"/>
          <w:shd w:val="clear" w:color="auto" w:fill="FFFFFF"/>
          <w:lang w:val="sr"/>
        </w:rPr>
        <w:t>позива</w:t>
      </w:r>
      <w:r>
        <w:rPr>
          <w:b w:val="0"/>
          <w:strike w:val="0"/>
          <w:szCs w:val="24"/>
          <w:shd w:val="clear" w:color="auto" w:fill="FFFFFF"/>
          <w:lang w:val="sr"/>
        </w:rPr>
        <w:t xml:space="preserve"> власти у Србији да снажно наставе да на адекватан и суштински начин укључују цивилно друштво у креирање политика и доношење одлука; </w:t>
      </w:r>
      <w:r>
        <w:rPr>
          <w:b w:val="0"/>
          <w:i/>
          <w:iCs/>
          <w:strike w:val="0"/>
          <w:szCs w:val="24"/>
          <w:shd w:val="clear" w:color="auto" w:fill="FFFFFF"/>
          <w:lang w:val="sr"/>
        </w:rPr>
        <w:t>констатује</w:t>
      </w:r>
      <w:r>
        <w:rPr>
          <w:b w:val="0"/>
          <w:strike w:val="0"/>
          <w:szCs w:val="24"/>
          <w:shd w:val="clear" w:color="auto" w:fill="FFFFFF"/>
          <w:lang w:val="sr"/>
        </w:rPr>
        <w:t xml:space="preserve"> укљученост неколико организација цивилног друштва (ОЦД) у прву фазу Међустраначког дијалога уз посредовање ЕП и </w:t>
      </w:r>
      <w:r>
        <w:rPr>
          <w:b w:val="0"/>
          <w:i/>
          <w:iCs/>
          <w:strike w:val="0"/>
          <w:szCs w:val="24"/>
          <w:shd w:val="clear" w:color="auto" w:fill="FFFFFF"/>
          <w:lang w:val="sr"/>
        </w:rPr>
        <w:t>поздравља</w:t>
      </w:r>
      <w:r>
        <w:rPr>
          <w:b w:val="0"/>
          <w:strike w:val="0"/>
          <w:szCs w:val="24"/>
          <w:shd w:val="clear" w:color="auto" w:fill="FFFFFF"/>
          <w:lang w:val="sr"/>
        </w:rPr>
        <w:t xml:space="preserve"> њихов допринос; </w:t>
      </w:r>
      <w:r>
        <w:rPr>
          <w:b w:val="0"/>
          <w:i/>
          <w:iCs/>
          <w:strike w:val="0"/>
          <w:szCs w:val="24"/>
          <w:shd w:val="clear" w:color="auto" w:fill="FFFFFF"/>
          <w:lang w:val="sr"/>
        </w:rPr>
        <w:t>констатује</w:t>
      </w:r>
      <w:r>
        <w:rPr>
          <w:b w:val="0"/>
          <w:strike w:val="0"/>
          <w:szCs w:val="24"/>
          <w:shd w:val="clear" w:color="auto" w:fill="FFFFFF"/>
          <w:lang w:val="sr"/>
        </w:rPr>
        <w:t xml:space="preserve"> сарадњу између релевантних парламентарних одбора и ОЦД; </w:t>
      </w:r>
      <w:r>
        <w:rPr>
          <w:b w:val="0"/>
          <w:i/>
          <w:iCs/>
          <w:strike w:val="0"/>
          <w:szCs w:val="24"/>
          <w:shd w:val="clear" w:color="auto" w:fill="FFFFFF"/>
          <w:lang w:val="sr"/>
        </w:rPr>
        <w:t>истиче</w:t>
      </w:r>
      <w:r>
        <w:rPr>
          <w:b w:val="0"/>
          <w:strike w:val="0"/>
          <w:szCs w:val="24"/>
          <w:shd w:val="clear" w:color="auto" w:fill="FFFFFF"/>
          <w:lang w:val="sr"/>
        </w:rPr>
        <w:t xml:space="preserve"> важност неговања подстицајне климе за све ОЦД.</w:t>
      </w:r>
    </w:p>
    <w:p w14:paraId="57769F54" w14:textId="77777777" w:rsidR="00596D13" w:rsidRPr="00C622EB" w:rsidRDefault="00596D13" w:rsidP="00596D13">
      <w:pPr>
        <w:pStyle w:val="Normal12Hanging"/>
        <w:spacing w:after="0"/>
        <w:ind w:left="786" w:firstLine="0"/>
        <w:jc w:val="both"/>
        <w:rPr>
          <w:b w:val="0"/>
          <w:strike w:val="0"/>
          <w:szCs w:val="24"/>
        </w:rPr>
      </w:pPr>
    </w:p>
    <w:p w14:paraId="7A277359" w14:textId="59F6C84A" w:rsidR="00567E36" w:rsidRPr="000478FC" w:rsidRDefault="00372363" w:rsidP="000478FC">
      <w:pPr>
        <w:pStyle w:val="Normal12Hanging"/>
        <w:numPr>
          <w:ilvl w:val="0"/>
          <w:numId w:val="6"/>
        </w:numPr>
        <w:spacing w:after="0"/>
        <w:jc w:val="both"/>
        <w:rPr>
          <w:b w:val="0"/>
          <w:strike w:val="0"/>
          <w:szCs w:val="24"/>
        </w:rPr>
      </w:pPr>
      <w:r>
        <w:rPr>
          <w:b w:val="0"/>
          <w:i/>
          <w:iCs/>
          <w:strike w:val="0"/>
          <w:szCs w:val="24"/>
          <w:lang w:val="sr"/>
        </w:rPr>
        <w:t xml:space="preserve">Позитивно констатује </w:t>
      </w:r>
      <w:r>
        <w:rPr>
          <w:b w:val="0"/>
          <w:strike w:val="0"/>
          <w:szCs w:val="24"/>
          <w:lang w:val="sr"/>
        </w:rPr>
        <w:t>подршку Србије</w:t>
      </w:r>
      <w:r>
        <w:rPr>
          <w:b w:val="0"/>
          <w:i/>
          <w:iCs/>
          <w:strike w:val="0"/>
          <w:szCs w:val="24"/>
          <w:lang w:val="sr"/>
        </w:rPr>
        <w:t xml:space="preserve"> </w:t>
      </w:r>
      <w:r>
        <w:rPr>
          <w:b w:val="0"/>
          <w:strike w:val="0"/>
          <w:szCs w:val="24"/>
          <w:lang w:val="sr"/>
        </w:rPr>
        <w:t xml:space="preserve">независности, суверенитету и територијалном интегритету Украјине у време руског рата агресије против Украјине, укључујући одбијање да призна резултате илегалних „референдума“ о припајању Русији, одржаних у деловима четири привремено окупирана региона Украјине; </w:t>
      </w:r>
      <w:r>
        <w:rPr>
          <w:b w:val="0"/>
          <w:i/>
          <w:iCs/>
          <w:strike w:val="0"/>
          <w:szCs w:val="24"/>
          <w:lang w:val="sr"/>
        </w:rPr>
        <w:t>изјављује</w:t>
      </w:r>
      <w:r>
        <w:rPr>
          <w:b w:val="0"/>
          <w:strike w:val="0"/>
          <w:szCs w:val="24"/>
          <w:lang w:val="sr"/>
        </w:rPr>
        <w:t xml:space="preserve"> да ови илегални такозвани референдуми и накнадни покушаји илегалне анексије тих региона нису валидни према међународном праву и не представљају основу за било какво мењање статуса </w:t>
      </w:r>
      <w:r>
        <w:rPr>
          <w:b w:val="0"/>
          <w:strike w:val="0"/>
          <w:szCs w:val="24"/>
          <w:lang w:val="sr"/>
        </w:rPr>
        <w:lastRenderedPageBreak/>
        <w:t xml:space="preserve">тих региона Украјине; констатује да се Србија није ускладила ни са једном рестриктивном мером ЕУ против Русије у овом тренутку; </w:t>
      </w:r>
      <w:r>
        <w:rPr>
          <w:b w:val="0"/>
          <w:i/>
          <w:iCs/>
          <w:strike w:val="0"/>
          <w:szCs w:val="24"/>
          <w:lang w:val="sr"/>
        </w:rPr>
        <w:t xml:space="preserve">подсећа </w:t>
      </w:r>
      <w:r>
        <w:rPr>
          <w:b w:val="0"/>
          <w:strike w:val="0"/>
          <w:szCs w:val="24"/>
          <w:lang w:val="sr"/>
        </w:rPr>
        <w:t xml:space="preserve">да се у периоду до приступања од Србије тражи да прогресивно усклађује своје политике са Заједничком спољном и безбедносном политиком ЕУ (ЗСБП), у складу са захтевима који проистичу из њеног статуса кандидата за чланство у ЕУ, њеног Преговарачког оквира и Споразума о стабилизацији и придруживању; </w:t>
      </w:r>
      <w:r>
        <w:rPr>
          <w:b w:val="0"/>
          <w:i/>
          <w:iCs/>
          <w:strike w:val="0"/>
          <w:szCs w:val="24"/>
          <w:lang w:val="sr"/>
        </w:rPr>
        <w:t>похваљује</w:t>
      </w:r>
      <w:r>
        <w:rPr>
          <w:b w:val="0"/>
          <w:strike w:val="0"/>
          <w:szCs w:val="24"/>
          <w:lang w:val="sr"/>
        </w:rPr>
        <w:t xml:space="preserve"> активно учешће Србије у мисијама и операцијама у оквиру Заједничке безбедносне и одбрамбене политике (ЗБОП).</w:t>
      </w:r>
    </w:p>
    <w:p w14:paraId="5681185D" w14:textId="77777777" w:rsidR="00451E1C" w:rsidRPr="00C622EB" w:rsidRDefault="00451E1C" w:rsidP="00451E1C">
      <w:pPr>
        <w:pStyle w:val="ListParagraph"/>
        <w:autoSpaceDE w:val="0"/>
        <w:autoSpaceDN w:val="0"/>
        <w:adjustRightInd w:val="0"/>
        <w:ind w:left="786"/>
      </w:pPr>
    </w:p>
    <w:p w14:paraId="1677F504" w14:textId="62897B0D" w:rsidR="00450162" w:rsidRPr="00D774C0" w:rsidRDefault="006B305A" w:rsidP="00F06FD6">
      <w:pPr>
        <w:pStyle w:val="ListParagraph"/>
        <w:numPr>
          <w:ilvl w:val="0"/>
          <w:numId w:val="6"/>
        </w:numPr>
      </w:pPr>
      <w:r>
        <w:rPr>
          <w:i/>
          <w:iCs/>
          <w:lang w:val="sr"/>
        </w:rPr>
        <w:t>Поздравља</w:t>
      </w:r>
      <w:r>
        <w:rPr>
          <w:lang w:val="sr"/>
        </w:rPr>
        <w:t xml:space="preserve"> посредовање ЕУ у дијалогу између Београда и Приштине на највишем политичком нивоу како би се постигла свеобухватна нормализација односа између страна у преговорима</w:t>
      </w:r>
      <w:r>
        <w:rPr>
          <w:i/>
          <w:iCs/>
          <w:lang w:val="sr"/>
        </w:rPr>
        <w:t>;</w:t>
      </w:r>
      <w:r>
        <w:rPr>
          <w:lang w:val="sr"/>
        </w:rPr>
        <w:t xml:space="preserve"> </w:t>
      </w:r>
      <w:r>
        <w:rPr>
          <w:i/>
          <w:iCs/>
          <w:lang w:val="sr"/>
        </w:rPr>
        <w:t>понавља</w:t>
      </w:r>
      <w:r>
        <w:rPr>
          <w:lang w:val="sr"/>
        </w:rPr>
        <w:t xml:space="preserve"> да се сва отворена питања морају решавати путем дијалога уз посредовање ЕУ; </w:t>
      </w:r>
      <w:r>
        <w:rPr>
          <w:i/>
          <w:iCs/>
          <w:lang w:val="sr"/>
        </w:rPr>
        <w:t xml:space="preserve">осуђује </w:t>
      </w:r>
      <w:r>
        <w:rPr>
          <w:lang w:val="sr"/>
        </w:rPr>
        <w:t xml:space="preserve">све једностране и некоординисане активности које доводе у опасност стабилност и угрожавају овај процес; </w:t>
      </w:r>
      <w:r>
        <w:rPr>
          <w:i/>
          <w:iCs/>
          <w:lang w:val="sr"/>
        </w:rPr>
        <w:t>понавља</w:t>
      </w:r>
      <w:r>
        <w:rPr>
          <w:lang w:val="sr"/>
        </w:rPr>
        <w:t xml:space="preserve"> потребу за пуном имплементацијом свих споразума постигнутих у оквиру дијалога између Београда и Приштине уз посредовање ЕУ без даљег одлагања; </w:t>
      </w:r>
      <w:r>
        <w:rPr>
          <w:i/>
          <w:iCs/>
          <w:lang w:val="sr"/>
        </w:rPr>
        <w:t>поздравља</w:t>
      </w:r>
      <w:r>
        <w:rPr>
          <w:lang w:val="sr"/>
        </w:rPr>
        <w:t xml:space="preserve"> споразум </w:t>
      </w:r>
      <w:r>
        <w:rPr>
          <w:color w:val="000000"/>
          <w:bdr w:val="none" w:sz="0" w:space="0" w:color="auto" w:frame="1"/>
          <w:lang w:val="sr"/>
        </w:rPr>
        <w:t xml:space="preserve">о укидању улазних и излазних докумената; </w:t>
      </w:r>
      <w:r>
        <w:rPr>
          <w:i/>
          <w:iCs/>
          <w:color w:val="000000"/>
          <w:bdr w:val="none" w:sz="0" w:space="0" w:color="auto" w:frame="1"/>
          <w:lang w:val="sr"/>
        </w:rPr>
        <w:t>констатује</w:t>
      </w:r>
      <w:r>
        <w:rPr>
          <w:color w:val="000000"/>
          <w:bdr w:val="none" w:sz="0" w:space="0" w:color="auto" w:frame="1"/>
          <w:lang w:val="sr"/>
        </w:rPr>
        <w:t xml:space="preserve"> да остваривање свеобухватне нормализације односа остаје један од најважнијих фактора за стабилност и просперитет целог региона и за одређивање брзине преговора о приступању Србије. </w:t>
      </w:r>
    </w:p>
    <w:p w14:paraId="114517BB" w14:textId="77777777" w:rsidR="00110415" w:rsidRPr="00C622EB" w:rsidRDefault="00110415" w:rsidP="00110415">
      <w:pPr>
        <w:pStyle w:val="ListParagraph"/>
        <w:ind w:left="786"/>
      </w:pPr>
    </w:p>
    <w:p w14:paraId="215845CA" w14:textId="76A5C83A" w:rsidR="00AF26D5" w:rsidRPr="00C622EB" w:rsidRDefault="006B305A" w:rsidP="00AF26D5">
      <w:pPr>
        <w:pStyle w:val="ListParagraph"/>
        <w:numPr>
          <w:ilvl w:val="0"/>
          <w:numId w:val="6"/>
        </w:numPr>
      </w:pPr>
      <w:r>
        <w:rPr>
          <w:i/>
          <w:iCs/>
          <w:lang w:val="sr"/>
        </w:rPr>
        <w:t>Поздравља</w:t>
      </w:r>
      <w:r>
        <w:rPr>
          <w:lang w:val="sr"/>
        </w:rPr>
        <w:t xml:space="preserve"> отварање преговора у оквиру кластера 4 - Зелена агенда и одржива повезаност у преговорима са Србијом о приступању ЕУ; </w:t>
      </w:r>
      <w:r>
        <w:rPr>
          <w:i/>
          <w:iCs/>
          <w:lang w:val="sr"/>
        </w:rPr>
        <w:t>констатује</w:t>
      </w:r>
      <w:r>
        <w:rPr>
          <w:lang w:val="sr"/>
        </w:rPr>
        <w:t xml:space="preserve"> ограничени напредак остварен прошле године у даљем усаглашавању са правним тековинама Европске уније у области животне средине и климатских промена; </w:t>
      </w:r>
      <w:r>
        <w:rPr>
          <w:i/>
          <w:iCs/>
          <w:lang w:val="sr"/>
        </w:rPr>
        <w:t xml:space="preserve">подсећа </w:t>
      </w:r>
      <w:r>
        <w:rPr>
          <w:lang w:val="sr"/>
        </w:rPr>
        <w:t xml:space="preserve">на потребу да постоји снажна политичка воља и додатни ресурси у области заштите животне средине и климатске заштите; </w:t>
      </w:r>
      <w:r>
        <w:rPr>
          <w:i/>
          <w:iCs/>
          <w:lang w:val="sr"/>
        </w:rPr>
        <w:t>подстиче</w:t>
      </w:r>
      <w:r>
        <w:rPr>
          <w:lang w:val="sr"/>
        </w:rPr>
        <w:t xml:space="preserve"> Србију да предузме даље кораке ради унапређења квалитета ваздуха, заштите воде и биодиверзитета као и управљања регионалним отпадом; </w:t>
      </w:r>
      <w:r>
        <w:rPr>
          <w:i/>
          <w:iCs/>
          <w:lang w:val="sr"/>
        </w:rPr>
        <w:t>подстиче</w:t>
      </w:r>
      <w:r>
        <w:rPr>
          <w:lang w:val="sr"/>
        </w:rPr>
        <w:t xml:space="preserve"> Србију да поштује законе Енергетске заједнице и обавезе Србије према Зеленој агенди у вези са остваривањем циља ЕУ о климатској неутралности и да заврши и спроведе амбициозан Национални енергетски и климатски план (НЕКП); </w:t>
      </w:r>
      <w:r>
        <w:rPr>
          <w:i/>
          <w:iCs/>
          <w:lang w:val="sr"/>
        </w:rPr>
        <w:t>поздравља</w:t>
      </w:r>
      <w:r>
        <w:rPr>
          <w:lang w:val="sr"/>
        </w:rPr>
        <w:t xml:space="preserve"> најављену намеру Србије да диверзификује своје снабдевање енергијом и свеукупну мешавину енергетских извора, укључујући гасне и струјне интерконекторе, топлане на биомасу и термалну енергију, као и да повећа улагања и модернизује енергетску инфраструктуру у циљу спровођења неопходне транзиције са фосилних горива на обновљиве изворе енергије; </w:t>
      </w:r>
      <w:r>
        <w:rPr>
          <w:i/>
          <w:iCs/>
          <w:lang w:val="sr"/>
        </w:rPr>
        <w:t>констатује</w:t>
      </w:r>
      <w:r>
        <w:rPr>
          <w:lang w:val="sr"/>
        </w:rPr>
        <w:t xml:space="preserve"> подршку ЕУ у том погледу и </w:t>
      </w:r>
      <w:r>
        <w:rPr>
          <w:i/>
          <w:iCs/>
          <w:lang w:val="sr"/>
        </w:rPr>
        <w:t xml:space="preserve">позива </w:t>
      </w:r>
      <w:r>
        <w:rPr>
          <w:lang w:val="sr"/>
        </w:rPr>
        <w:t>на брзо предузимање наредних корака.</w:t>
      </w:r>
    </w:p>
    <w:p w14:paraId="434A6F9E" w14:textId="77777777" w:rsidR="00AF26D5" w:rsidRPr="00C622EB" w:rsidRDefault="00AF26D5" w:rsidP="00AF26D5">
      <w:pPr>
        <w:pStyle w:val="ListParagraph"/>
        <w:ind w:left="786"/>
      </w:pPr>
    </w:p>
    <w:p w14:paraId="17E3AFF4" w14:textId="77777777" w:rsidR="00641E44" w:rsidRPr="003F3E8C" w:rsidRDefault="006B305A" w:rsidP="00641E44">
      <w:pPr>
        <w:pStyle w:val="ListParagraph"/>
        <w:numPr>
          <w:ilvl w:val="0"/>
          <w:numId w:val="6"/>
        </w:numPr>
      </w:pPr>
      <w:r>
        <w:rPr>
          <w:i/>
          <w:iCs/>
          <w:lang w:val="sr"/>
        </w:rPr>
        <w:t xml:space="preserve">Поздравља </w:t>
      </w:r>
      <w:r>
        <w:rPr>
          <w:lang w:val="sr"/>
        </w:rPr>
        <w:t xml:space="preserve">напредак Србије у развијању функционалне тржишне економије, њен економски опоравак од релативно благог смањења због ковида 19, што је заједно са смањењем мера фискалне подршке помогло да се значајно побољша буџетски биланс током 2021. године; </w:t>
      </w:r>
      <w:r>
        <w:rPr>
          <w:i/>
          <w:iCs/>
          <w:lang w:val="sr"/>
        </w:rPr>
        <w:t>поздравља</w:t>
      </w:r>
      <w:r>
        <w:rPr>
          <w:lang w:val="sr"/>
        </w:rPr>
        <w:t xml:space="preserve"> то што су током 2021. године плате и пензије наставиле да расту и што је дошло до пораста страних инвестиција на нивое који су већи од оних пре пандемије; </w:t>
      </w:r>
      <w:r>
        <w:rPr>
          <w:i/>
          <w:iCs/>
          <w:lang w:val="sr"/>
        </w:rPr>
        <w:t>констатује</w:t>
      </w:r>
      <w:r>
        <w:rPr>
          <w:lang w:val="sr"/>
        </w:rPr>
        <w:t xml:space="preserve"> да је српска привреда тренутно под притиском углавном због спољних фактора који су истакли нерешене структурне изазове; </w:t>
      </w:r>
      <w:r>
        <w:rPr>
          <w:i/>
          <w:iCs/>
          <w:lang w:val="sr"/>
        </w:rPr>
        <w:t xml:space="preserve">констатује да би </w:t>
      </w:r>
      <w:r>
        <w:rPr>
          <w:lang w:val="sr"/>
        </w:rPr>
        <w:t xml:space="preserve">рад на решавању структурних изазова, посебно у погледу предузећа у државном власништву, требало наставити уз повећану одлучност; </w:t>
      </w:r>
      <w:r>
        <w:rPr>
          <w:i/>
          <w:iCs/>
          <w:lang w:val="sr"/>
        </w:rPr>
        <w:t>поздравља</w:t>
      </w:r>
      <w:r>
        <w:rPr>
          <w:lang w:val="sr"/>
        </w:rPr>
        <w:t xml:space="preserve"> оцену ЕК да је Србија технички спремна за отварање Кластера 3 – конкурентност и инклузивни раст. </w:t>
      </w:r>
    </w:p>
    <w:p w14:paraId="38ACF88F" w14:textId="77777777" w:rsidR="00641E44" w:rsidRPr="003F3E8C" w:rsidRDefault="00641E44" w:rsidP="00641E44">
      <w:pPr>
        <w:pStyle w:val="ListParagraph"/>
        <w:ind w:left="786"/>
      </w:pPr>
    </w:p>
    <w:p w14:paraId="3B14C542" w14:textId="2B6BD767" w:rsidR="0077268E" w:rsidRPr="00303AED" w:rsidRDefault="006B305A" w:rsidP="00641E44">
      <w:pPr>
        <w:pStyle w:val="ListParagraph"/>
        <w:numPr>
          <w:ilvl w:val="0"/>
          <w:numId w:val="6"/>
        </w:numPr>
      </w:pPr>
      <w:r>
        <w:rPr>
          <w:i/>
          <w:iCs/>
          <w:u w:color="000000"/>
          <w:bdr w:val="nil"/>
          <w:lang w:val="sr"/>
        </w:rPr>
        <w:t>Поздравља</w:t>
      </w:r>
      <w:r>
        <w:rPr>
          <w:u w:color="000000"/>
          <w:bdr w:val="nil"/>
          <w:lang w:val="sr"/>
        </w:rPr>
        <w:t xml:space="preserve"> </w:t>
      </w:r>
      <w:r>
        <w:rPr>
          <w:shd w:val="clear" w:color="auto" w:fill="FFFFFF"/>
          <w:lang w:val="sr"/>
        </w:rPr>
        <w:t xml:space="preserve">одлуку Европског савета да додели статус кандидата за чланство у ЕУ Украјини и Републици Молдавији и да отвори преговоре о приступању са </w:t>
      </w:r>
      <w:r>
        <w:rPr>
          <w:shd w:val="clear" w:color="auto" w:fill="FFFFFF"/>
          <w:lang w:val="sr"/>
        </w:rPr>
        <w:lastRenderedPageBreak/>
        <w:t xml:space="preserve">Северном Македонијом и Албанијом; </w:t>
      </w:r>
      <w:r>
        <w:rPr>
          <w:i/>
          <w:iCs/>
          <w:shd w:val="clear" w:color="auto" w:fill="FFFFFF"/>
          <w:lang w:val="sr"/>
        </w:rPr>
        <w:t>поздравља</w:t>
      </w:r>
      <w:r>
        <w:rPr>
          <w:shd w:val="clear" w:color="auto" w:fill="FFFFFF"/>
          <w:lang w:val="sr"/>
        </w:rPr>
        <w:t xml:space="preserve"> препоруку ЕК Савету да се Босни и Херцеговини додели статус кандидата; </w:t>
      </w:r>
      <w:r>
        <w:rPr>
          <w:i/>
          <w:iCs/>
          <w:shd w:val="clear" w:color="auto" w:fill="FFFFFF"/>
          <w:lang w:val="sr"/>
        </w:rPr>
        <w:t>поздравља</w:t>
      </w:r>
      <w:r>
        <w:rPr>
          <w:shd w:val="clear" w:color="auto" w:fill="FFFFFF"/>
          <w:lang w:val="sr"/>
        </w:rPr>
        <w:t xml:space="preserve"> </w:t>
      </w:r>
      <w:r>
        <w:rPr>
          <w:rStyle w:val="Emphasis"/>
          <w:i w:val="0"/>
          <w:iCs w:val="0"/>
          <w:lang w:val="sr"/>
        </w:rPr>
        <w:t>позив ЕУ за убрзање процеса приступања изражен у Закључцима Европског савета од 23. и 24. јуна 2022. године</w:t>
      </w:r>
      <w:r>
        <w:rPr>
          <w:rStyle w:val="Emphasis"/>
          <w:lang w:val="sr"/>
        </w:rPr>
        <w:t xml:space="preserve">; подржава </w:t>
      </w:r>
      <w:r>
        <w:rPr>
          <w:rStyle w:val="Emphasis"/>
          <w:i w:val="0"/>
          <w:iCs w:val="0"/>
          <w:lang w:val="sr"/>
        </w:rPr>
        <w:t>Европску политичку заједницу као иницијативу за</w:t>
      </w:r>
      <w:r>
        <w:rPr>
          <w:lang w:val="sr"/>
        </w:rPr>
        <w:t xml:space="preserve"> унапређење веће политичке, безбедносне и енергетске интеграције на европском континенту и у најближем суседству, али која не може бити замена за чланство у ЕУ; </w:t>
      </w:r>
      <w:r>
        <w:rPr>
          <w:i/>
          <w:iCs/>
          <w:u w:color="000000"/>
          <w:bdr w:val="nil"/>
          <w:lang w:val="sr"/>
        </w:rPr>
        <w:t xml:space="preserve">изражава </w:t>
      </w:r>
      <w:r>
        <w:rPr>
          <w:u w:color="000000"/>
          <w:bdr w:val="nil"/>
          <w:lang w:val="sr"/>
        </w:rPr>
        <w:t>подршку иницијативама широм региона које имају за циљ продубљивање сарадње између ЕУ и Западног Балкана, а посебно неговање инклузивне регионалне сарадње, стабилности и просперитета европског континента;</w:t>
      </w:r>
      <w:r>
        <w:rPr>
          <w:i/>
          <w:iCs/>
          <w:u w:color="000000"/>
          <w:bdr w:val="nil"/>
          <w:lang w:val="sr"/>
        </w:rPr>
        <w:t xml:space="preserve"> поздравља</w:t>
      </w:r>
      <w:r>
        <w:rPr>
          <w:u w:color="000000"/>
          <w:bdr w:val="nil"/>
          <w:lang w:val="sr"/>
        </w:rPr>
        <w:t xml:space="preserve"> споразуме, који су недавно закључени као део Берлинског процеса, о слободи кретања уз личне карте, о признавању факултетских диплома и о признавању професионалних квалификација за докторе медицине, стоматологе и архитекте, којима се унапређује рад на остваривању Заједничког регионалног тржишта Западног Балкана; </w:t>
      </w:r>
      <w:r>
        <w:rPr>
          <w:i/>
          <w:iCs/>
          <w:u w:color="000000"/>
          <w:bdr w:val="nil"/>
          <w:lang w:val="sr"/>
        </w:rPr>
        <w:t xml:space="preserve">позива </w:t>
      </w:r>
      <w:r>
        <w:rPr>
          <w:u w:color="000000"/>
          <w:bdr w:val="nil"/>
          <w:lang w:val="sr"/>
        </w:rPr>
        <w:t xml:space="preserve">да потписници брзо спроведу те споразуме; </w:t>
      </w:r>
      <w:r>
        <w:rPr>
          <w:i/>
          <w:iCs/>
          <w:lang w:val="sr"/>
        </w:rPr>
        <w:t xml:space="preserve">препознаје </w:t>
      </w:r>
      <w:r>
        <w:rPr>
          <w:lang w:val="sr"/>
        </w:rPr>
        <w:t>иницијативу „Отворени Балкан“ као користан корак ка развоју регионалне економске интеграције, докле год она остане у складу са оквиром Заједничког регионалног тржишта, поштује стандарде ЕУ и буде потпуно отворена и инклузивна.</w:t>
      </w:r>
    </w:p>
    <w:sectPr w:rsidR="0077268E" w:rsidRPr="00303AED" w:rsidSect="006E2FBF">
      <w:pgSz w:w="11906" w:h="16838"/>
      <w:pgMar w:top="993" w:right="1417" w:bottom="851"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DF5276" w14:textId="77777777" w:rsidR="004C55BC" w:rsidRDefault="004C55BC" w:rsidP="006B305A">
      <w:pPr>
        <w:spacing w:after="0" w:line="240" w:lineRule="auto"/>
      </w:pPr>
      <w:r>
        <w:separator/>
      </w:r>
    </w:p>
  </w:endnote>
  <w:endnote w:type="continuationSeparator" w:id="0">
    <w:p w14:paraId="348D18B6" w14:textId="77777777" w:rsidR="004C55BC" w:rsidRDefault="004C55BC" w:rsidP="006B305A">
      <w:pPr>
        <w:spacing w:after="0" w:line="240" w:lineRule="auto"/>
      </w:pPr>
      <w:r>
        <w:continuationSeparator/>
      </w:r>
    </w:p>
  </w:endnote>
  <w:endnote w:type="continuationNotice" w:id="1">
    <w:p w14:paraId="4154D565" w14:textId="77777777" w:rsidR="004C55BC" w:rsidRDefault="004C55B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ヒラギノ角ゴ Pro W3">
    <w:altName w:val="MS Gothic"/>
    <w:charset w:val="80"/>
    <w:family w:val="auto"/>
    <w:pitch w:val="variable"/>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A3DD7E" w14:textId="77777777" w:rsidR="004C55BC" w:rsidRDefault="004C55BC" w:rsidP="006B305A">
      <w:pPr>
        <w:spacing w:after="0" w:line="240" w:lineRule="auto"/>
      </w:pPr>
      <w:r>
        <w:separator/>
      </w:r>
    </w:p>
  </w:footnote>
  <w:footnote w:type="continuationSeparator" w:id="0">
    <w:p w14:paraId="208FA01C" w14:textId="77777777" w:rsidR="004C55BC" w:rsidRDefault="004C55BC" w:rsidP="006B305A">
      <w:pPr>
        <w:spacing w:after="0" w:line="240" w:lineRule="auto"/>
      </w:pPr>
      <w:r>
        <w:continuationSeparator/>
      </w:r>
    </w:p>
  </w:footnote>
  <w:footnote w:type="continuationNotice" w:id="1">
    <w:p w14:paraId="6CC0FC40" w14:textId="77777777" w:rsidR="004C55BC" w:rsidRDefault="004C55BC">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0E1E00"/>
    <w:multiLevelType w:val="hybridMultilevel"/>
    <w:tmpl w:val="DC1492EA"/>
    <w:lvl w:ilvl="0" w:tplc="3B0E1668">
      <w:start w:val="1"/>
      <w:numFmt w:val="decimal"/>
      <w:lvlText w:val="%1."/>
      <w:lvlJc w:val="left"/>
      <w:pPr>
        <w:ind w:left="644" w:hanging="360"/>
      </w:pPr>
      <w:rPr>
        <w:rFonts w:asciiTheme="minorHAnsi" w:hAnsiTheme="minorHAnsi" w:cstheme="minorHAnsi" w:hint="default"/>
        <w:b w:val="0"/>
      </w:rPr>
    </w:lvl>
    <w:lvl w:ilvl="1" w:tplc="0C5EAC52">
      <w:start w:val="1"/>
      <w:numFmt w:val="lowerLetter"/>
      <w:lvlText w:val="%2."/>
      <w:lvlJc w:val="left"/>
      <w:pPr>
        <w:ind w:left="1364" w:hanging="360"/>
      </w:pPr>
    </w:lvl>
    <w:lvl w:ilvl="2" w:tplc="5FB4EBF0" w:tentative="1">
      <w:start w:val="1"/>
      <w:numFmt w:val="lowerRoman"/>
      <w:lvlText w:val="%3."/>
      <w:lvlJc w:val="right"/>
      <w:pPr>
        <w:ind w:left="2084" w:hanging="180"/>
      </w:pPr>
    </w:lvl>
    <w:lvl w:ilvl="3" w:tplc="12E08874" w:tentative="1">
      <w:start w:val="1"/>
      <w:numFmt w:val="decimal"/>
      <w:lvlText w:val="%4."/>
      <w:lvlJc w:val="left"/>
      <w:pPr>
        <w:ind w:left="2804" w:hanging="360"/>
      </w:pPr>
    </w:lvl>
    <w:lvl w:ilvl="4" w:tplc="58DA15F0" w:tentative="1">
      <w:start w:val="1"/>
      <w:numFmt w:val="lowerLetter"/>
      <w:lvlText w:val="%5."/>
      <w:lvlJc w:val="left"/>
      <w:pPr>
        <w:ind w:left="3524" w:hanging="360"/>
      </w:pPr>
    </w:lvl>
    <w:lvl w:ilvl="5" w:tplc="FEFC9366" w:tentative="1">
      <w:start w:val="1"/>
      <w:numFmt w:val="lowerRoman"/>
      <w:lvlText w:val="%6."/>
      <w:lvlJc w:val="right"/>
      <w:pPr>
        <w:ind w:left="4244" w:hanging="180"/>
      </w:pPr>
    </w:lvl>
    <w:lvl w:ilvl="6" w:tplc="30F4711A" w:tentative="1">
      <w:start w:val="1"/>
      <w:numFmt w:val="decimal"/>
      <w:lvlText w:val="%7."/>
      <w:lvlJc w:val="left"/>
      <w:pPr>
        <w:ind w:left="4964" w:hanging="360"/>
      </w:pPr>
    </w:lvl>
    <w:lvl w:ilvl="7" w:tplc="582C1160" w:tentative="1">
      <w:start w:val="1"/>
      <w:numFmt w:val="lowerLetter"/>
      <w:lvlText w:val="%8."/>
      <w:lvlJc w:val="left"/>
      <w:pPr>
        <w:ind w:left="5684" w:hanging="360"/>
      </w:pPr>
    </w:lvl>
    <w:lvl w:ilvl="8" w:tplc="12D27902" w:tentative="1">
      <w:start w:val="1"/>
      <w:numFmt w:val="lowerRoman"/>
      <w:lvlText w:val="%9."/>
      <w:lvlJc w:val="right"/>
      <w:pPr>
        <w:ind w:left="6404" w:hanging="180"/>
      </w:pPr>
    </w:lvl>
  </w:abstractNum>
  <w:abstractNum w:abstractNumId="1">
    <w:nsid w:val="1B582439"/>
    <w:multiLevelType w:val="multilevel"/>
    <w:tmpl w:val="A982576A"/>
    <w:lvl w:ilvl="0">
      <w:start w:val="1"/>
      <w:numFmt w:val="decimal"/>
      <w:lvlText w:val="%1."/>
      <w:lvlJc w:val="left"/>
      <w:rPr>
        <w:position w:val="0"/>
        <w:rtl w:val="0"/>
      </w:rPr>
    </w:lvl>
    <w:lvl w:ilvl="1">
      <w:start w:val="1"/>
      <w:numFmt w:val="lowerLetter"/>
      <w:lvlText w:val="%2."/>
      <w:lvlJc w:val="left"/>
      <w:rPr>
        <w:position w:val="0"/>
        <w:rtl w:val="0"/>
      </w:rPr>
    </w:lvl>
    <w:lvl w:ilvl="2">
      <w:start w:val="1"/>
      <w:numFmt w:val="lowerRoman"/>
      <w:lvlText w:val="%3."/>
      <w:lvlJc w:val="left"/>
      <w:rPr>
        <w:position w:val="0"/>
        <w:rtl w:val="0"/>
      </w:rPr>
    </w:lvl>
    <w:lvl w:ilvl="3">
      <w:start w:val="1"/>
      <w:numFmt w:val="decimal"/>
      <w:lvlText w:val="%4."/>
      <w:lvlJc w:val="left"/>
      <w:rPr>
        <w:position w:val="0"/>
        <w:rtl w:val="0"/>
      </w:rPr>
    </w:lvl>
    <w:lvl w:ilvl="4">
      <w:start w:val="1"/>
      <w:numFmt w:val="lowerLetter"/>
      <w:lvlText w:val="%5."/>
      <w:lvlJc w:val="left"/>
      <w:rPr>
        <w:position w:val="0"/>
        <w:rtl w:val="0"/>
      </w:rPr>
    </w:lvl>
    <w:lvl w:ilvl="5">
      <w:start w:val="1"/>
      <w:numFmt w:val="lowerRoman"/>
      <w:lvlText w:val="%6."/>
      <w:lvlJc w:val="left"/>
      <w:rPr>
        <w:position w:val="0"/>
        <w:rtl w:val="0"/>
      </w:rPr>
    </w:lvl>
    <w:lvl w:ilvl="6">
      <w:start w:val="1"/>
      <w:numFmt w:val="decimal"/>
      <w:lvlText w:val="%7."/>
      <w:lvlJc w:val="left"/>
      <w:rPr>
        <w:position w:val="0"/>
        <w:rtl w:val="0"/>
      </w:rPr>
    </w:lvl>
    <w:lvl w:ilvl="7">
      <w:start w:val="1"/>
      <w:numFmt w:val="lowerLetter"/>
      <w:lvlText w:val="%8."/>
      <w:lvlJc w:val="left"/>
      <w:rPr>
        <w:position w:val="0"/>
        <w:rtl w:val="0"/>
      </w:rPr>
    </w:lvl>
    <w:lvl w:ilvl="8">
      <w:start w:val="1"/>
      <w:numFmt w:val="lowerRoman"/>
      <w:lvlText w:val="%9."/>
      <w:lvlJc w:val="left"/>
      <w:rPr>
        <w:position w:val="0"/>
        <w:rtl w:val="0"/>
      </w:rPr>
    </w:lvl>
  </w:abstractNum>
  <w:abstractNum w:abstractNumId="2">
    <w:nsid w:val="284A5B21"/>
    <w:multiLevelType w:val="hybridMultilevel"/>
    <w:tmpl w:val="A0383176"/>
    <w:lvl w:ilvl="0" w:tplc="A3C8AD36">
      <w:start w:val="1"/>
      <w:numFmt w:val="bullet"/>
      <w:lvlText w:val=""/>
      <w:lvlJc w:val="left"/>
      <w:pPr>
        <w:ind w:left="720" w:hanging="360"/>
      </w:pPr>
      <w:rPr>
        <w:rFonts w:ascii="Symbol" w:hAnsi="Symbol" w:hint="default"/>
      </w:rPr>
    </w:lvl>
    <w:lvl w:ilvl="1" w:tplc="ECF86D5A" w:tentative="1">
      <w:start w:val="1"/>
      <w:numFmt w:val="bullet"/>
      <w:lvlText w:val="o"/>
      <w:lvlJc w:val="left"/>
      <w:pPr>
        <w:ind w:left="1440" w:hanging="360"/>
      </w:pPr>
      <w:rPr>
        <w:rFonts w:ascii="Courier New" w:hAnsi="Courier New" w:cs="Courier New" w:hint="default"/>
      </w:rPr>
    </w:lvl>
    <w:lvl w:ilvl="2" w:tplc="8F481FD4" w:tentative="1">
      <w:start w:val="1"/>
      <w:numFmt w:val="bullet"/>
      <w:lvlText w:val=""/>
      <w:lvlJc w:val="left"/>
      <w:pPr>
        <w:ind w:left="2160" w:hanging="360"/>
      </w:pPr>
      <w:rPr>
        <w:rFonts w:ascii="Wingdings" w:hAnsi="Wingdings" w:hint="default"/>
      </w:rPr>
    </w:lvl>
    <w:lvl w:ilvl="3" w:tplc="619C0494" w:tentative="1">
      <w:start w:val="1"/>
      <w:numFmt w:val="bullet"/>
      <w:lvlText w:val=""/>
      <w:lvlJc w:val="left"/>
      <w:pPr>
        <w:ind w:left="2880" w:hanging="360"/>
      </w:pPr>
      <w:rPr>
        <w:rFonts w:ascii="Symbol" w:hAnsi="Symbol" w:hint="default"/>
      </w:rPr>
    </w:lvl>
    <w:lvl w:ilvl="4" w:tplc="DD1890D6" w:tentative="1">
      <w:start w:val="1"/>
      <w:numFmt w:val="bullet"/>
      <w:lvlText w:val="o"/>
      <w:lvlJc w:val="left"/>
      <w:pPr>
        <w:ind w:left="3600" w:hanging="360"/>
      </w:pPr>
      <w:rPr>
        <w:rFonts w:ascii="Courier New" w:hAnsi="Courier New" w:cs="Courier New" w:hint="default"/>
      </w:rPr>
    </w:lvl>
    <w:lvl w:ilvl="5" w:tplc="CD84C02C" w:tentative="1">
      <w:start w:val="1"/>
      <w:numFmt w:val="bullet"/>
      <w:lvlText w:val=""/>
      <w:lvlJc w:val="left"/>
      <w:pPr>
        <w:ind w:left="4320" w:hanging="360"/>
      </w:pPr>
      <w:rPr>
        <w:rFonts w:ascii="Wingdings" w:hAnsi="Wingdings" w:hint="default"/>
      </w:rPr>
    </w:lvl>
    <w:lvl w:ilvl="6" w:tplc="E4C871CA" w:tentative="1">
      <w:start w:val="1"/>
      <w:numFmt w:val="bullet"/>
      <w:lvlText w:val=""/>
      <w:lvlJc w:val="left"/>
      <w:pPr>
        <w:ind w:left="5040" w:hanging="360"/>
      </w:pPr>
      <w:rPr>
        <w:rFonts w:ascii="Symbol" w:hAnsi="Symbol" w:hint="default"/>
      </w:rPr>
    </w:lvl>
    <w:lvl w:ilvl="7" w:tplc="E7FEB732" w:tentative="1">
      <w:start w:val="1"/>
      <w:numFmt w:val="bullet"/>
      <w:lvlText w:val="o"/>
      <w:lvlJc w:val="left"/>
      <w:pPr>
        <w:ind w:left="5760" w:hanging="360"/>
      </w:pPr>
      <w:rPr>
        <w:rFonts w:ascii="Courier New" w:hAnsi="Courier New" w:cs="Courier New" w:hint="default"/>
      </w:rPr>
    </w:lvl>
    <w:lvl w:ilvl="8" w:tplc="93BC3526" w:tentative="1">
      <w:start w:val="1"/>
      <w:numFmt w:val="bullet"/>
      <w:lvlText w:val=""/>
      <w:lvlJc w:val="left"/>
      <w:pPr>
        <w:ind w:left="6480" w:hanging="360"/>
      </w:pPr>
      <w:rPr>
        <w:rFonts w:ascii="Wingdings" w:hAnsi="Wingdings" w:hint="default"/>
      </w:rPr>
    </w:lvl>
  </w:abstractNum>
  <w:abstractNum w:abstractNumId="3">
    <w:nsid w:val="31D166E9"/>
    <w:multiLevelType w:val="hybridMultilevel"/>
    <w:tmpl w:val="5608D6FA"/>
    <w:lvl w:ilvl="0" w:tplc="75B40B2C">
      <w:start w:val="1"/>
      <w:numFmt w:val="decimal"/>
      <w:lvlText w:val="%1."/>
      <w:lvlJc w:val="left"/>
      <w:pPr>
        <w:ind w:left="644" w:hanging="360"/>
      </w:pPr>
      <w:rPr>
        <w:rFonts w:asciiTheme="minorHAnsi" w:hAnsiTheme="minorHAnsi" w:cstheme="minorHAnsi" w:hint="default"/>
        <w:b w:val="0"/>
      </w:rPr>
    </w:lvl>
    <w:lvl w:ilvl="1" w:tplc="F1AAC5F8">
      <w:start w:val="1"/>
      <w:numFmt w:val="lowerLetter"/>
      <w:lvlText w:val="%2."/>
      <w:lvlJc w:val="left"/>
      <w:pPr>
        <w:ind w:left="1364" w:hanging="360"/>
      </w:pPr>
    </w:lvl>
    <w:lvl w:ilvl="2" w:tplc="4AD416F0" w:tentative="1">
      <w:start w:val="1"/>
      <w:numFmt w:val="lowerRoman"/>
      <w:lvlText w:val="%3."/>
      <w:lvlJc w:val="right"/>
      <w:pPr>
        <w:ind w:left="2084" w:hanging="180"/>
      </w:pPr>
    </w:lvl>
    <w:lvl w:ilvl="3" w:tplc="4F2E0E30" w:tentative="1">
      <w:start w:val="1"/>
      <w:numFmt w:val="decimal"/>
      <w:lvlText w:val="%4."/>
      <w:lvlJc w:val="left"/>
      <w:pPr>
        <w:ind w:left="2804" w:hanging="360"/>
      </w:pPr>
    </w:lvl>
    <w:lvl w:ilvl="4" w:tplc="8C482580" w:tentative="1">
      <w:start w:val="1"/>
      <w:numFmt w:val="lowerLetter"/>
      <w:lvlText w:val="%5."/>
      <w:lvlJc w:val="left"/>
      <w:pPr>
        <w:ind w:left="3524" w:hanging="360"/>
      </w:pPr>
    </w:lvl>
    <w:lvl w:ilvl="5" w:tplc="233E4D80" w:tentative="1">
      <w:start w:val="1"/>
      <w:numFmt w:val="lowerRoman"/>
      <w:lvlText w:val="%6."/>
      <w:lvlJc w:val="right"/>
      <w:pPr>
        <w:ind w:left="4244" w:hanging="180"/>
      </w:pPr>
    </w:lvl>
    <w:lvl w:ilvl="6" w:tplc="A4E222C0" w:tentative="1">
      <w:start w:val="1"/>
      <w:numFmt w:val="decimal"/>
      <w:lvlText w:val="%7."/>
      <w:lvlJc w:val="left"/>
      <w:pPr>
        <w:ind w:left="4964" w:hanging="360"/>
      </w:pPr>
    </w:lvl>
    <w:lvl w:ilvl="7" w:tplc="729A0AA0" w:tentative="1">
      <w:start w:val="1"/>
      <w:numFmt w:val="lowerLetter"/>
      <w:lvlText w:val="%8."/>
      <w:lvlJc w:val="left"/>
      <w:pPr>
        <w:ind w:left="5684" w:hanging="360"/>
      </w:pPr>
    </w:lvl>
    <w:lvl w:ilvl="8" w:tplc="E5965A34" w:tentative="1">
      <w:start w:val="1"/>
      <w:numFmt w:val="lowerRoman"/>
      <w:lvlText w:val="%9."/>
      <w:lvlJc w:val="right"/>
      <w:pPr>
        <w:ind w:left="6404" w:hanging="180"/>
      </w:pPr>
    </w:lvl>
  </w:abstractNum>
  <w:abstractNum w:abstractNumId="4">
    <w:nsid w:val="35DB54A7"/>
    <w:multiLevelType w:val="hybridMultilevel"/>
    <w:tmpl w:val="7E1EBE06"/>
    <w:lvl w:ilvl="0" w:tplc="50E26978">
      <w:start w:val="2"/>
      <w:numFmt w:val="decimal"/>
      <w:lvlText w:val="%1."/>
      <w:lvlJc w:val="left"/>
      <w:pPr>
        <w:ind w:left="568" w:hanging="426"/>
      </w:pPr>
      <w:rPr>
        <w:rFonts w:hAnsi="Arial Unicode MS"/>
        <w:caps w:val="0"/>
        <w:smallCaps w:val="0"/>
        <w:strike w:val="0"/>
        <w:dstrike w:val="0"/>
        <w:color w:val="000000"/>
        <w:spacing w:val="0"/>
        <w:w w:val="100"/>
        <w:kern w:val="0"/>
        <w:position w:val="0"/>
        <w:u w:val="none"/>
        <w:effect w:val="none"/>
        <w:vertAlign w:val="baseline"/>
      </w:rPr>
    </w:lvl>
    <w:lvl w:ilvl="1" w:tplc="BFDAA02E">
      <w:start w:val="1"/>
      <w:numFmt w:val="lowerLetter"/>
      <w:lvlText w:val="%2."/>
      <w:lvlJc w:val="left"/>
      <w:pPr>
        <w:ind w:left="1440" w:hanging="360"/>
      </w:pPr>
    </w:lvl>
    <w:lvl w:ilvl="2" w:tplc="A620A766">
      <w:start w:val="1"/>
      <w:numFmt w:val="lowerRoman"/>
      <w:lvlText w:val="%3."/>
      <w:lvlJc w:val="right"/>
      <w:pPr>
        <w:ind w:left="2160" w:hanging="180"/>
      </w:pPr>
    </w:lvl>
    <w:lvl w:ilvl="3" w:tplc="6CD0F37E">
      <w:start w:val="1"/>
      <w:numFmt w:val="decimal"/>
      <w:lvlText w:val="%4."/>
      <w:lvlJc w:val="left"/>
      <w:pPr>
        <w:ind w:left="2880" w:hanging="360"/>
      </w:pPr>
    </w:lvl>
    <w:lvl w:ilvl="4" w:tplc="E45A0944">
      <w:start w:val="1"/>
      <w:numFmt w:val="lowerLetter"/>
      <w:lvlText w:val="%5."/>
      <w:lvlJc w:val="left"/>
      <w:pPr>
        <w:ind w:left="3600" w:hanging="360"/>
      </w:pPr>
    </w:lvl>
    <w:lvl w:ilvl="5" w:tplc="AF803D46">
      <w:start w:val="1"/>
      <w:numFmt w:val="lowerRoman"/>
      <w:lvlText w:val="%6."/>
      <w:lvlJc w:val="right"/>
      <w:pPr>
        <w:ind w:left="4320" w:hanging="180"/>
      </w:pPr>
    </w:lvl>
    <w:lvl w:ilvl="6" w:tplc="0E60E3EE">
      <w:start w:val="1"/>
      <w:numFmt w:val="decimal"/>
      <w:lvlText w:val="%7."/>
      <w:lvlJc w:val="left"/>
      <w:pPr>
        <w:ind w:left="5040" w:hanging="360"/>
      </w:pPr>
    </w:lvl>
    <w:lvl w:ilvl="7" w:tplc="BCF0BF2E">
      <w:start w:val="1"/>
      <w:numFmt w:val="lowerLetter"/>
      <w:lvlText w:val="%8."/>
      <w:lvlJc w:val="left"/>
      <w:pPr>
        <w:ind w:left="5760" w:hanging="360"/>
      </w:pPr>
    </w:lvl>
    <w:lvl w:ilvl="8" w:tplc="CC7E8766">
      <w:start w:val="1"/>
      <w:numFmt w:val="lowerRoman"/>
      <w:lvlText w:val="%9."/>
      <w:lvlJc w:val="right"/>
      <w:pPr>
        <w:ind w:left="6480" w:hanging="180"/>
      </w:pPr>
    </w:lvl>
  </w:abstractNum>
  <w:abstractNum w:abstractNumId="5">
    <w:nsid w:val="3BE44829"/>
    <w:multiLevelType w:val="hybridMultilevel"/>
    <w:tmpl w:val="FE7C8830"/>
    <w:styleLink w:val="Numbered"/>
    <w:lvl w:ilvl="0" w:tplc="7A98A7D6">
      <w:start w:val="1"/>
      <w:numFmt w:val="decimal"/>
      <w:lvlText w:val="%1."/>
      <w:lvlJc w:val="left"/>
      <w:pPr>
        <w:ind w:left="426" w:hanging="426"/>
      </w:pPr>
      <w:rPr>
        <w:rFonts w:hAnsi="Arial Unicode MS"/>
        <w:caps w:val="0"/>
        <w:smallCaps w:val="0"/>
        <w:strike w:val="0"/>
        <w:dstrike w:val="0"/>
        <w:color w:val="000000"/>
        <w:spacing w:val="0"/>
        <w:w w:val="100"/>
        <w:kern w:val="0"/>
        <w:position w:val="0"/>
        <w:highlight w:val="none"/>
        <w:vertAlign w:val="baseline"/>
      </w:rPr>
    </w:lvl>
    <w:lvl w:ilvl="1" w:tplc="27CE97BC">
      <w:start w:val="1"/>
      <w:numFmt w:val="decimal"/>
      <w:lvlText w:val="%2."/>
      <w:lvlJc w:val="left"/>
      <w:pPr>
        <w:ind w:left="1203" w:hanging="403"/>
      </w:pPr>
      <w:rPr>
        <w:rFonts w:hAnsi="Arial Unicode MS"/>
        <w:caps w:val="0"/>
        <w:smallCaps w:val="0"/>
        <w:strike w:val="0"/>
        <w:dstrike w:val="0"/>
        <w:color w:val="000000"/>
        <w:spacing w:val="0"/>
        <w:w w:val="100"/>
        <w:kern w:val="0"/>
        <w:position w:val="0"/>
        <w:highlight w:val="none"/>
        <w:vertAlign w:val="baseline"/>
      </w:rPr>
    </w:lvl>
    <w:lvl w:ilvl="2" w:tplc="89620452">
      <w:start w:val="1"/>
      <w:numFmt w:val="decimal"/>
      <w:lvlText w:val="%3."/>
      <w:lvlJc w:val="left"/>
      <w:pPr>
        <w:ind w:left="2003" w:hanging="403"/>
      </w:pPr>
      <w:rPr>
        <w:rFonts w:hAnsi="Arial Unicode MS"/>
        <w:caps w:val="0"/>
        <w:smallCaps w:val="0"/>
        <w:strike w:val="0"/>
        <w:dstrike w:val="0"/>
        <w:color w:val="000000"/>
        <w:spacing w:val="0"/>
        <w:w w:val="100"/>
        <w:kern w:val="0"/>
        <w:position w:val="0"/>
        <w:highlight w:val="none"/>
        <w:vertAlign w:val="baseline"/>
      </w:rPr>
    </w:lvl>
    <w:lvl w:ilvl="3" w:tplc="0294289E">
      <w:start w:val="1"/>
      <w:numFmt w:val="decimal"/>
      <w:lvlText w:val="%4."/>
      <w:lvlJc w:val="left"/>
      <w:pPr>
        <w:ind w:left="2803" w:hanging="403"/>
      </w:pPr>
      <w:rPr>
        <w:rFonts w:hAnsi="Arial Unicode MS"/>
        <w:caps w:val="0"/>
        <w:smallCaps w:val="0"/>
        <w:strike w:val="0"/>
        <w:dstrike w:val="0"/>
        <w:color w:val="000000"/>
        <w:spacing w:val="0"/>
        <w:w w:val="100"/>
        <w:kern w:val="0"/>
        <w:position w:val="0"/>
        <w:highlight w:val="none"/>
        <w:vertAlign w:val="baseline"/>
      </w:rPr>
    </w:lvl>
    <w:lvl w:ilvl="4" w:tplc="AE9C0446">
      <w:start w:val="1"/>
      <w:numFmt w:val="decimal"/>
      <w:lvlText w:val="%5."/>
      <w:lvlJc w:val="left"/>
      <w:pPr>
        <w:ind w:left="3603" w:hanging="403"/>
      </w:pPr>
      <w:rPr>
        <w:rFonts w:hAnsi="Arial Unicode MS"/>
        <w:caps w:val="0"/>
        <w:smallCaps w:val="0"/>
        <w:strike w:val="0"/>
        <w:dstrike w:val="0"/>
        <w:color w:val="000000"/>
        <w:spacing w:val="0"/>
        <w:w w:val="100"/>
        <w:kern w:val="0"/>
        <w:position w:val="0"/>
        <w:highlight w:val="none"/>
        <w:vertAlign w:val="baseline"/>
      </w:rPr>
    </w:lvl>
    <w:lvl w:ilvl="5" w:tplc="54CA31C2">
      <w:start w:val="1"/>
      <w:numFmt w:val="decimal"/>
      <w:lvlText w:val="%6."/>
      <w:lvlJc w:val="left"/>
      <w:pPr>
        <w:ind w:left="4403" w:hanging="403"/>
      </w:pPr>
      <w:rPr>
        <w:rFonts w:hAnsi="Arial Unicode MS"/>
        <w:caps w:val="0"/>
        <w:smallCaps w:val="0"/>
        <w:strike w:val="0"/>
        <w:dstrike w:val="0"/>
        <w:color w:val="000000"/>
        <w:spacing w:val="0"/>
        <w:w w:val="100"/>
        <w:kern w:val="0"/>
        <w:position w:val="0"/>
        <w:highlight w:val="none"/>
        <w:vertAlign w:val="baseline"/>
      </w:rPr>
    </w:lvl>
    <w:lvl w:ilvl="6" w:tplc="3F168106">
      <w:start w:val="1"/>
      <w:numFmt w:val="decimal"/>
      <w:lvlText w:val="%7."/>
      <w:lvlJc w:val="left"/>
      <w:pPr>
        <w:ind w:left="5203" w:hanging="403"/>
      </w:pPr>
      <w:rPr>
        <w:rFonts w:hAnsi="Arial Unicode MS"/>
        <w:caps w:val="0"/>
        <w:smallCaps w:val="0"/>
        <w:strike w:val="0"/>
        <w:dstrike w:val="0"/>
        <w:color w:val="000000"/>
        <w:spacing w:val="0"/>
        <w:w w:val="100"/>
        <w:kern w:val="0"/>
        <w:position w:val="0"/>
        <w:highlight w:val="none"/>
        <w:vertAlign w:val="baseline"/>
      </w:rPr>
    </w:lvl>
    <w:lvl w:ilvl="7" w:tplc="3E0CCC2A">
      <w:start w:val="1"/>
      <w:numFmt w:val="decimal"/>
      <w:lvlText w:val="%8."/>
      <w:lvlJc w:val="left"/>
      <w:pPr>
        <w:ind w:left="6003" w:hanging="403"/>
      </w:pPr>
      <w:rPr>
        <w:rFonts w:hAnsi="Arial Unicode MS"/>
        <w:caps w:val="0"/>
        <w:smallCaps w:val="0"/>
        <w:strike w:val="0"/>
        <w:dstrike w:val="0"/>
        <w:color w:val="000000"/>
        <w:spacing w:val="0"/>
        <w:w w:val="100"/>
        <w:kern w:val="0"/>
        <w:position w:val="0"/>
        <w:highlight w:val="none"/>
        <w:vertAlign w:val="baseline"/>
      </w:rPr>
    </w:lvl>
    <w:lvl w:ilvl="8" w:tplc="23EA534E">
      <w:start w:val="1"/>
      <w:numFmt w:val="decimal"/>
      <w:lvlText w:val="%9."/>
      <w:lvlJc w:val="left"/>
      <w:pPr>
        <w:ind w:left="6803" w:hanging="403"/>
      </w:pPr>
      <w:rPr>
        <w:rFonts w:hAnsi="Arial Unicode MS"/>
        <w:caps w:val="0"/>
        <w:smallCaps w:val="0"/>
        <w:strike w:val="0"/>
        <w:dstrike w:val="0"/>
        <w:color w:val="000000"/>
        <w:spacing w:val="0"/>
        <w:w w:val="100"/>
        <w:kern w:val="0"/>
        <w:position w:val="0"/>
        <w:highlight w:val="none"/>
        <w:vertAlign w:val="baseline"/>
      </w:rPr>
    </w:lvl>
  </w:abstractNum>
  <w:abstractNum w:abstractNumId="6">
    <w:nsid w:val="3C461884"/>
    <w:multiLevelType w:val="hybridMultilevel"/>
    <w:tmpl w:val="FE7C8830"/>
    <w:numStyleLink w:val="Numbered"/>
  </w:abstractNum>
  <w:abstractNum w:abstractNumId="7">
    <w:nsid w:val="4DC00514"/>
    <w:multiLevelType w:val="multilevel"/>
    <w:tmpl w:val="E814FD56"/>
    <w:lvl w:ilvl="0">
      <w:start w:val="1"/>
      <w:numFmt w:val="decimal"/>
      <w:lvlText w:val="%1."/>
      <w:lvlJc w:val="left"/>
      <w:pPr>
        <w:ind w:left="0" w:firstLine="0"/>
      </w:pPr>
      <w:rPr>
        <w:position w:val="0"/>
      </w:rPr>
    </w:lvl>
    <w:lvl w:ilvl="1">
      <w:start w:val="1"/>
      <w:numFmt w:val="lowerLetter"/>
      <w:lvlText w:val="%2."/>
      <w:lvlJc w:val="left"/>
      <w:pPr>
        <w:ind w:left="0" w:firstLine="0"/>
      </w:pPr>
      <w:rPr>
        <w:position w:val="0"/>
      </w:rPr>
    </w:lvl>
    <w:lvl w:ilvl="2">
      <w:start w:val="1"/>
      <w:numFmt w:val="lowerRoman"/>
      <w:lvlText w:val="%3."/>
      <w:lvlJc w:val="left"/>
      <w:pPr>
        <w:ind w:left="0" w:firstLine="0"/>
      </w:pPr>
      <w:rPr>
        <w:position w:val="0"/>
      </w:rPr>
    </w:lvl>
    <w:lvl w:ilvl="3">
      <w:start w:val="1"/>
      <w:numFmt w:val="decimal"/>
      <w:lvlText w:val="%4."/>
      <w:lvlJc w:val="left"/>
      <w:pPr>
        <w:ind w:left="0" w:firstLine="0"/>
      </w:pPr>
      <w:rPr>
        <w:position w:val="0"/>
      </w:rPr>
    </w:lvl>
    <w:lvl w:ilvl="4">
      <w:start w:val="1"/>
      <w:numFmt w:val="lowerLetter"/>
      <w:lvlText w:val="%5."/>
      <w:lvlJc w:val="left"/>
      <w:pPr>
        <w:ind w:left="0" w:firstLine="0"/>
      </w:pPr>
      <w:rPr>
        <w:position w:val="0"/>
      </w:rPr>
    </w:lvl>
    <w:lvl w:ilvl="5">
      <w:start w:val="1"/>
      <w:numFmt w:val="lowerRoman"/>
      <w:lvlText w:val="%6."/>
      <w:lvlJc w:val="left"/>
      <w:pPr>
        <w:ind w:left="0" w:firstLine="0"/>
      </w:pPr>
      <w:rPr>
        <w:position w:val="0"/>
      </w:rPr>
    </w:lvl>
    <w:lvl w:ilvl="6">
      <w:start w:val="1"/>
      <w:numFmt w:val="decimal"/>
      <w:lvlText w:val="%7."/>
      <w:lvlJc w:val="left"/>
      <w:pPr>
        <w:ind w:left="0" w:firstLine="0"/>
      </w:pPr>
      <w:rPr>
        <w:position w:val="0"/>
      </w:rPr>
    </w:lvl>
    <w:lvl w:ilvl="7">
      <w:start w:val="1"/>
      <w:numFmt w:val="lowerLetter"/>
      <w:lvlText w:val="%8."/>
      <w:lvlJc w:val="left"/>
      <w:pPr>
        <w:ind w:left="0" w:firstLine="0"/>
      </w:pPr>
      <w:rPr>
        <w:position w:val="0"/>
      </w:rPr>
    </w:lvl>
    <w:lvl w:ilvl="8">
      <w:start w:val="1"/>
      <w:numFmt w:val="lowerRoman"/>
      <w:lvlText w:val="%9."/>
      <w:lvlJc w:val="left"/>
      <w:pPr>
        <w:ind w:left="0" w:firstLine="0"/>
      </w:pPr>
      <w:rPr>
        <w:position w:val="0"/>
      </w:rPr>
    </w:lvl>
  </w:abstractNum>
  <w:abstractNum w:abstractNumId="8">
    <w:nsid w:val="51EC032C"/>
    <w:multiLevelType w:val="hybridMultilevel"/>
    <w:tmpl w:val="CE3A3B1E"/>
    <w:lvl w:ilvl="0" w:tplc="8594027A">
      <w:start w:val="1"/>
      <w:numFmt w:val="bullet"/>
      <w:lvlText w:val=""/>
      <w:lvlJc w:val="left"/>
      <w:pPr>
        <w:ind w:left="1080" w:hanging="360"/>
      </w:pPr>
      <w:rPr>
        <w:rFonts w:ascii="Symbol" w:hAnsi="Symbol" w:hint="default"/>
      </w:rPr>
    </w:lvl>
    <w:lvl w:ilvl="1" w:tplc="6D1E9244" w:tentative="1">
      <w:start w:val="1"/>
      <w:numFmt w:val="bullet"/>
      <w:lvlText w:val="o"/>
      <w:lvlJc w:val="left"/>
      <w:pPr>
        <w:ind w:left="1800" w:hanging="360"/>
      </w:pPr>
      <w:rPr>
        <w:rFonts w:ascii="Courier New" w:hAnsi="Courier New" w:cs="Arial" w:hint="default"/>
      </w:rPr>
    </w:lvl>
    <w:lvl w:ilvl="2" w:tplc="D96A7840" w:tentative="1">
      <w:start w:val="1"/>
      <w:numFmt w:val="bullet"/>
      <w:lvlText w:val=""/>
      <w:lvlJc w:val="left"/>
      <w:pPr>
        <w:ind w:left="2520" w:hanging="360"/>
      </w:pPr>
      <w:rPr>
        <w:rFonts w:ascii="Wingdings" w:hAnsi="Wingdings" w:hint="default"/>
      </w:rPr>
    </w:lvl>
    <w:lvl w:ilvl="3" w:tplc="BEDA576C" w:tentative="1">
      <w:start w:val="1"/>
      <w:numFmt w:val="bullet"/>
      <w:lvlText w:val=""/>
      <w:lvlJc w:val="left"/>
      <w:pPr>
        <w:ind w:left="3240" w:hanging="360"/>
      </w:pPr>
      <w:rPr>
        <w:rFonts w:ascii="Symbol" w:hAnsi="Symbol" w:hint="default"/>
      </w:rPr>
    </w:lvl>
    <w:lvl w:ilvl="4" w:tplc="2D765038" w:tentative="1">
      <w:start w:val="1"/>
      <w:numFmt w:val="bullet"/>
      <w:lvlText w:val="o"/>
      <w:lvlJc w:val="left"/>
      <w:pPr>
        <w:ind w:left="3960" w:hanging="360"/>
      </w:pPr>
      <w:rPr>
        <w:rFonts w:ascii="Courier New" w:hAnsi="Courier New" w:cs="Arial" w:hint="default"/>
      </w:rPr>
    </w:lvl>
    <w:lvl w:ilvl="5" w:tplc="FF1457A0" w:tentative="1">
      <w:start w:val="1"/>
      <w:numFmt w:val="bullet"/>
      <w:lvlText w:val=""/>
      <w:lvlJc w:val="left"/>
      <w:pPr>
        <w:ind w:left="4680" w:hanging="360"/>
      </w:pPr>
      <w:rPr>
        <w:rFonts w:ascii="Wingdings" w:hAnsi="Wingdings" w:hint="default"/>
      </w:rPr>
    </w:lvl>
    <w:lvl w:ilvl="6" w:tplc="1B3AEBF2" w:tentative="1">
      <w:start w:val="1"/>
      <w:numFmt w:val="bullet"/>
      <w:lvlText w:val=""/>
      <w:lvlJc w:val="left"/>
      <w:pPr>
        <w:ind w:left="5400" w:hanging="360"/>
      </w:pPr>
      <w:rPr>
        <w:rFonts w:ascii="Symbol" w:hAnsi="Symbol" w:hint="default"/>
      </w:rPr>
    </w:lvl>
    <w:lvl w:ilvl="7" w:tplc="5C48A67E" w:tentative="1">
      <w:start w:val="1"/>
      <w:numFmt w:val="bullet"/>
      <w:lvlText w:val="o"/>
      <w:lvlJc w:val="left"/>
      <w:pPr>
        <w:ind w:left="6120" w:hanging="360"/>
      </w:pPr>
      <w:rPr>
        <w:rFonts w:ascii="Courier New" w:hAnsi="Courier New" w:cs="Arial" w:hint="default"/>
      </w:rPr>
    </w:lvl>
    <w:lvl w:ilvl="8" w:tplc="CFB86852" w:tentative="1">
      <w:start w:val="1"/>
      <w:numFmt w:val="bullet"/>
      <w:lvlText w:val=""/>
      <w:lvlJc w:val="left"/>
      <w:pPr>
        <w:ind w:left="6840" w:hanging="360"/>
      </w:pPr>
      <w:rPr>
        <w:rFonts w:ascii="Wingdings" w:hAnsi="Wingdings" w:hint="default"/>
      </w:rPr>
    </w:lvl>
  </w:abstractNum>
  <w:abstractNum w:abstractNumId="9">
    <w:nsid w:val="523A4FB6"/>
    <w:multiLevelType w:val="hybridMultilevel"/>
    <w:tmpl w:val="F3DCF81A"/>
    <w:lvl w:ilvl="0" w:tplc="9C0C0EA0">
      <w:start w:val="30"/>
      <w:numFmt w:val="bullet"/>
      <w:lvlText w:val="-"/>
      <w:lvlJc w:val="left"/>
      <w:pPr>
        <w:ind w:left="720" w:hanging="360"/>
      </w:pPr>
      <w:rPr>
        <w:rFonts w:ascii="Calibri" w:eastAsia="Calibri" w:hAnsi="Calibri" w:cs="Calibri" w:hint="default"/>
      </w:rPr>
    </w:lvl>
    <w:lvl w:ilvl="1" w:tplc="5E3A4A48" w:tentative="1">
      <w:start w:val="1"/>
      <w:numFmt w:val="bullet"/>
      <w:lvlText w:val="o"/>
      <w:lvlJc w:val="left"/>
      <w:pPr>
        <w:ind w:left="1440" w:hanging="360"/>
      </w:pPr>
      <w:rPr>
        <w:rFonts w:ascii="Courier New" w:hAnsi="Courier New" w:cs="Courier New" w:hint="default"/>
      </w:rPr>
    </w:lvl>
    <w:lvl w:ilvl="2" w:tplc="10B678E6" w:tentative="1">
      <w:start w:val="1"/>
      <w:numFmt w:val="bullet"/>
      <w:lvlText w:val=""/>
      <w:lvlJc w:val="left"/>
      <w:pPr>
        <w:ind w:left="2160" w:hanging="360"/>
      </w:pPr>
      <w:rPr>
        <w:rFonts w:ascii="Wingdings" w:hAnsi="Wingdings" w:hint="default"/>
      </w:rPr>
    </w:lvl>
    <w:lvl w:ilvl="3" w:tplc="A2D425A4" w:tentative="1">
      <w:start w:val="1"/>
      <w:numFmt w:val="bullet"/>
      <w:lvlText w:val=""/>
      <w:lvlJc w:val="left"/>
      <w:pPr>
        <w:ind w:left="2880" w:hanging="360"/>
      </w:pPr>
      <w:rPr>
        <w:rFonts w:ascii="Symbol" w:hAnsi="Symbol" w:hint="default"/>
      </w:rPr>
    </w:lvl>
    <w:lvl w:ilvl="4" w:tplc="70DC1C30" w:tentative="1">
      <w:start w:val="1"/>
      <w:numFmt w:val="bullet"/>
      <w:lvlText w:val="o"/>
      <w:lvlJc w:val="left"/>
      <w:pPr>
        <w:ind w:left="3600" w:hanging="360"/>
      </w:pPr>
      <w:rPr>
        <w:rFonts w:ascii="Courier New" w:hAnsi="Courier New" w:cs="Courier New" w:hint="default"/>
      </w:rPr>
    </w:lvl>
    <w:lvl w:ilvl="5" w:tplc="AB7669FE" w:tentative="1">
      <w:start w:val="1"/>
      <w:numFmt w:val="bullet"/>
      <w:lvlText w:val=""/>
      <w:lvlJc w:val="left"/>
      <w:pPr>
        <w:ind w:left="4320" w:hanging="360"/>
      </w:pPr>
      <w:rPr>
        <w:rFonts w:ascii="Wingdings" w:hAnsi="Wingdings" w:hint="default"/>
      </w:rPr>
    </w:lvl>
    <w:lvl w:ilvl="6" w:tplc="B3E0180E" w:tentative="1">
      <w:start w:val="1"/>
      <w:numFmt w:val="bullet"/>
      <w:lvlText w:val=""/>
      <w:lvlJc w:val="left"/>
      <w:pPr>
        <w:ind w:left="5040" w:hanging="360"/>
      </w:pPr>
      <w:rPr>
        <w:rFonts w:ascii="Symbol" w:hAnsi="Symbol" w:hint="default"/>
      </w:rPr>
    </w:lvl>
    <w:lvl w:ilvl="7" w:tplc="0E90088A" w:tentative="1">
      <w:start w:val="1"/>
      <w:numFmt w:val="bullet"/>
      <w:lvlText w:val="o"/>
      <w:lvlJc w:val="left"/>
      <w:pPr>
        <w:ind w:left="5760" w:hanging="360"/>
      </w:pPr>
      <w:rPr>
        <w:rFonts w:ascii="Courier New" w:hAnsi="Courier New" w:cs="Courier New" w:hint="default"/>
      </w:rPr>
    </w:lvl>
    <w:lvl w:ilvl="8" w:tplc="F2401AC0" w:tentative="1">
      <w:start w:val="1"/>
      <w:numFmt w:val="bullet"/>
      <w:lvlText w:val=""/>
      <w:lvlJc w:val="left"/>
      <w:pPr>
        <w:ind w:left="6480" w:hanging="360"/>
      </w:pPr>
      <w:rPr>
        <w:rFonts w:ascii="Wingdings" w:hAnsi="Wingdings" w:hint="default"/>
      </w:rPr>
    </w:lvl>
  </w:abstractNum>
  <w:abstractNum w:abstractNumId="10">
    <w:nsid w:val="69483ADA"/>
    <w:multiLevelType w:val="hybridMultilevel"/>
    <w:tmpl w:val="043E1D9A"/>
    <w:lvl w:ilvl="0" w:tplc="B75247D6">
      <w:start w:val="1"/>
      <w:numFmt w:val="bullet"/>
      <w:lvlText w:val=""/>
      <w:lvlJc w:val="left"/>
      <w:pPr>
        <w:ind w:left="1069" w:hanging="360"/>
      </w:pPr>
      <w:rPr>
        <w:rFonts w:ascii="Symbol" w:hAnsi="Symbol" w:hint="default"/>
      </w:rPr>
    </w:lvl>
    <w:lvl w:ilvl="1" w:tplc="37BC76B8">
      <w:start w:val="1"/>
      <w:numFmt w:val="bullet"/>
      <w:lvlText w:val="o"/>
      <w:lvlJc w:val="left"/>
      <w:pPr>
        <w:ind w:left="1789" w:hanging="360"/>
      </w:pPr>
      <w:rPr>
        <w:rFonts w:ascii="Courier New" w:hAnsi="Courier New" w:cs="Arial" w:hint="default"/>
      </w:rPr>
    </w:lvl>
    <w:lvl w:ilvl="2" w:tplc="EB78169A">
      <w:start w:val="1"/>
      <w:numFmt w:val="bullet"/>
      <w:lvlText w:val=""/>
      <w:lvlJc w:val="left"/>
      <w:pPr>
        <w:ind w:left="2509" w:hanging="360"/>
      </w:pPr>
      <w:rPr>
        <w:rFonts w:ascii="Wingdings" w:hAnsi="Wingdings" w:hint="default"/>
      </w:rPr>
    </w:lvl>
    <w:lvl w:ilvl="3" w:tplc="799270F2">
      <w:start w:val="1"/>
      <w:numFmt w:val="bullet"/>
      <w:lvlText w:val=""/>
      <w:lvlJc w:val="left"/>
      <w:pPr>
        <w:ind w:left="3229" w:hanging="360"/>
      </w:pPr>
      <w:rPr>
        <w:rFonts w:ascii="Symbol" w:hAnsi="Symbol" w:hint="default"/>
      </w:rPr>
    </w:lvl>
    <w:lvl w:ilvl="4" w:tplc="64627F4C">
      <w:start w:val="1"/>
      <w:numFmt w:val="bullet"/>
      <w:lvlText w:val="o"/>
      <w:lvlJc w:val="left"/>
      <w:pPr>
        <w:ind w:left="3949" w:hanging="360"/>
      </w:pPr>
      <w:rPr>
        <w:rFonts w:ascii="Courier New" w:hAnsi="Courier New" w:cs="Arial" w:hint="default"/>
      </w:rPr>
    </w:lvl>
    <w:lvl w:ilvl="5" w:tplc="270EC17A">
      <w:start w:val="1"/>
      <w:numFmt w:val="bullet"/>
      <w:lvlText w:val=""/>
      <w:lvlJc w:val="left"/>
      <w:pPr>
        <w:ind w:left="4669" w:hanging="360"/>
      </w:pPr>
      <w:rPr>
        <w:rFonts w:ascii="Wingdings" w:hAnsi="Wingdings" w:hint="default"/>
      </w:rPr>
    </w:lvl>
    <w:lvl w:ilvl="6" w:tplc="D5CA39E4">
      <w:start w:val="1"/>
      <w:numFmt w:val="bullet"/>
      <w:lvlText w:val=""/>
      <w:lvlJc w:val="left"/>
      <w:pPr>
        <w:ind w:left="5389" w:hanging="360"/>
      </w:pPr>
      <w:rPr>
        <w:rFonts w:ascii="Symbol" w:hAnsi="Symbol" w:hint="default"/>
      </w:rPr>
    </w:lvl>
    <w:lvl w:ilvl="7" w:tplc="30D4887A">
      <w:start w:val="1"/>
      <w:numFmt w:val="bullet"/>
      <w:lvlText w:val="o"/>
      <w:lvlJc w:val="left"/>
      <w:pPr>
        <w:ind w:left="6109" w:hanging="360"/>
      </w:pPr>
      <w:rPr>
        <w:rFonts w:ascii="Courier New" w:hAnsi="Courier New" w:cs="Arial" w:hint="default"/>
      </w:rPr>
    </w:lvl>
    <w:lvl w:ilvl="8" w:tplc="27AA2606">
      <w:start w:val="1"/>
      <w:numFmt w:val="bullet"/>
      <w:lvlText w:val=""/>
      <w:lvlJc w:val="left"/>
      <w:pPr>
        <w:ind w:left="6829" w:hanging="360"/>
      </w:pPr>
      <w:rPr>
        <w:rFonts w:ascii="Wingdings" w:hAnsi="Wingdings" w:hint="default"/>
      </w:rPr>
    </w:lvl>
  </w:abstractNum>
  <w:abstractNum w:abstractNumId="11">
    <w:nsid w:val="7CE24F5B"/>
    <w:multiLevelType w:val="multilevel"/>
    <w:tmpl w:val="337EF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FC20FE7"/>
    <w:multiLevelType w:val="hybridMultilevel"/>
    <w:tmpl w:val="6B60CCA0"/>
    <w:lvl w:ilvl="0" w:tplc="E4B22EB6">
      <w:start w:val="1"/>
      <w:numFmt w:val="decimal"/>
      <w:lvlText w:val="%1."/>
      <w:lvlJc w:val="left"/>
      <w:pPr>
        <w:ind w:left="786" w:hanging="360"/>
      </w:pPr>
      <w:rPr>
        <w:rFonts w:asciiTheme="minorHAnsi" w:hAnsiTheme="minorHAnsi" w:cstheme="minorHAnsi" w:hint="default"/>
        <w:b w:val="0"/>
        <w:strike w:val="0"/>
      </w:rPr>
    </w:lvl>
    <w:lvl w:ilvl="1" w:tplc="5D863E9A">
      <w:start w:val="1"/>
      <w:numFmt w:val="lowerLetter"/>
      <w:lvlText w:val="%2."/>
      <w:lvlJc w:val="left"/>
      <w:pPr>
        <w:ind w:left="1364" w:hanging="360"/>
      </w:pPr>
    </w:lvl>
    <w:lvl w:ilvl="2" w:tplc="F3244374" w:tentative="1">
      <w:start w:val="1"/>
      <w:numFmt w:val="lowerRoman"/>
      <w:lvlText w:val="%3."/>
      <w:lvlJc w:val="right"/>
      <w:pPr>
        <w:ind w:left="2084" w:hanging="180"/>
      </w:pPr>
    </w:lvl>
    <w:lvl w:ilvl="3" w:tplc="3C3C4408" w:tentative="1">
      <w:start w:val="1"/>
      <w:numFmt w:val="decimal"/>
      <w:lvlText w:val="%4."/>
      <w:lvlJc w:val="left"/>
      <w:pPr>
        <w:ind w:left="2804" w:hanging="360"/>
      </w:pPr>
    </w:lvl>
    <w:lvl w:ilvl="4" w:tplc="61C40E98" w:tentative="1">
      <w:start w:val="1"/>
      <w:numFmt w:val="lowerLetter"/>
      <w:lvlText w:val="%5."/>
      <w:lvlJc w:val="left"/>
      <w:pPr>
        <w:ind w:left="3524" w:hanging="360"/>
      </w:pPr>
    </w:lvl>
    <w:lvl w:ilvl="5" w:tplc="61B4C9FA" w:tentative="1">
      <w:start w:val="1"/>
      <w:numFmt w:val="lowerRoman"/>
      <w:lvlText w:val="%6."/>
      <w:lvlJc w:val="right"/>
      <w:pPr>
        <w:ind w:left="4244" w:hanging="180"/>
      </w:pPr>
    </w:lvl>
    <w:lvl w:ilvl="6" w:tplc="2C9470A4" w:tentative="1">
      <w:start w:val="1"/>
      <w:numFmt w:val="decimal"/>
      <w:lvlText w:val="%7."/>
      <w:lvlJc w:val="left"/>
      <w:pPr>
        <w:ind w:left="4964" w:hanging="360"/>
      </w:pPr>
    </w:lvl>
    <w:lvl w:ilvl="7" w:tplc="BB948FBC" w:tentative="1">
      <w:start w:val="1"/>
      <w:numFmt w:val="lowerLetter"/>
      <w:lvlText w:val="%8."/>
      <w:lvlJc w:val="left"/>
      <w:pPr>
        <w:ind w:left="5684" w:hanging="360"/>
      </w:pPr>
    </w:lvl>
    <w:lvl w:ilvl="8" w:tplc="A00C6210" w:tentative="1">
      <w:start w:val="1"/>
      <w:numFmt w:val="lowerRoman"/>
      <w:lvlText w:val="%9."/>
      <w:lvlJc w:val="right"/>
      <w:pPr>
        <w:ind w:left="6404" w:hanging="180"/>
      </w:pPr>
    </w:lvl>
  </w:abstractNum>
  <w:num w:numId="1">
    <w:abstractNumId w:val="8"/>
  </w:num>
  <w:num w:numId="2">
    <w:abstractNumId w:val="5"/>
  </w:num>
  <w:num w:numId="3">
    <w:abstractNumId w:val="6"/>
  </w:num>
  <w:num w:numId="4">
    <w:abstractNumId w:val="10"/>
  </w:num>
  <w:num w:numId="5">
    <w:abstractNumId w:val="4"/>
  </w:num>
  <w:num w:numId="6">
    <w:abstractNumId w:val="12"/>
  </w:num>
  <w:num w:numId="7">
    <w:abstractNumId w:val="1"/>
  </w:num>
  <w:num w:numId="8">
    <w:abstractNumId w:val="2"/>
  </w:num>
  <w:num w:numId="9">
    <w:abstractNumId w:val="9"/>
  </w:num>
  <w:num w:numId="10">
    <w:abstractNumId w:val="3"/>
  </w:num>
  <w:num w:numId="11">
    <w:abstractNumId w:val="0"/>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7A84"/>
    <w:rsid w:val="00000F4D"/>
    <w:rsid w:val="000013A4"/>
    <w:rsid w:val="0000798F"/>
    <w:rsid w:val="00007CB6"/>
    <w:rsid w:val="00010107"/>
    <w:rsid w:val="00010492"/>
    <w:rsid w:val="00010778"/>
    <w:rsid w:val="0001114C"/>
    <w:rsid w:val="000127B3"/>
    <w:rsid w:val="0001330A"/>
    <w:rsid w:val="0001342D"/>
    <w:rsid w:val="00013DAB"/>
    <w:rsid w:val="00014607"/>
    <w:rsid w:val="00014B98"/>
    <w:rsid w:val="000206F9"/>
    <w:rsid w:val="000222B7"/>
    <w:rsid w:val="00024889"/>
    <w:rsid w:val="00027021"/>
    <w:rsid w:val="0003292F"/>
    <w:rsid w:val="00033A87"/>
    <w:rsid w:val="00033CDB"/>
    <w:rsid w:val="00033E7E"/>
    <w:rsid w:val="00034311"/>
    <w:rsid w:val="00034B50"/>
    <w:rsid w:val="0004035B"/>
    <w:rsid w:val="00041ABC"/>
    <w:rsid w:val="00041DF3"/>
    <w:rsid w:val="00042AE7"/>
    <w:rsid w:val="0004454A"/>
    <w:rsid w:val="00044907"/>
    <w:rsid w:val="00045442"/>
    <w:rsid w:val="000478FC"/>
    <w:rsid w:val="00047B85"/>
    <w:rsid w:val="000500F4"/>
    <w:rsid w:val="0005031C"/>
    <w:rsid w:val="00050A25"/>
    <w:rsid w:val="00050D00"/>
    <w:rsid w:val="00052699"/>
    <w:rsid w:val="00052BB5"/>
    <w:rsid w:val="00053163"/>
    <w:rsid w:val="000536DE"/>
    <w:rsid w:val="00053CD5"/>
    <w:rsid w:val="0005594B"/>
    <w:rsid w:val="00056F13"/>
    <w:rsid w:val="000603C7"/>
    <w:rsid w:val="00062186"/>
    <w:rsid w:val="00063F97"/>
    <w:rsid w:val="000646BE"/>
    <w:rsid w:val="00064F9D"/>
    <w:rsid w:val="00064FCD"/>
    <w:rsid w:val="000663CB"/>
    <w:rsid w:val="00066AF8"/>
    <w:rsid w:val="00070184"/>
    <w:rsid w:val="0007055A"/>
    <w:rsid w:val="00070CB0"/>
    <w:rsid w:val="0007188E"/>
    <w:rsid w:val="00072247"/>
    <w:rsid w:val="00072802"/>
    <w:rsid w:val="00075964"/>
    <w:rsid w:val="0008097F"/>
    <w:rsid w:val="00084E50"/>
    <w:rsid w:val="00085496"/>
    <w:rsid w:val="0008798D"/>
    <w:rsid w:val="00087D84"/>
    <w:rsid w:val="00090CEB"/>
    <w:rsid w:val="0009168F"/>
    <w:rsid w:val="00092495"/>
    <w:rsid w:val="000933D0"/>
    <w:rsid w:val="00094D36"/>
    <w:rsid w:val="00095AFC"/>
    <w:rsid w:val="0009642D"/>
    <w:rsid w:val="0009674F"/>
    <w:rsid w:val="00097B1F"/>
    <w:rsid w:val="00097FEA"/>
    <w:rsid w:val="000A2658"/>
    <w:rsid w:val="000A4E03"/>
    <w:rsid w:val="000A4FFE"/>
    <w:rsid w:val="000A672E"/>
    <w:rsid w:val="000A7F91"/>
    <w:rsid w:val="000B18CC"/>
    <w:rsid w:val="000B3132"/>
    <w:rsid w:val="000B41C4"/>
    <w:rsid w:val="000B594F"/>
    <w:rsid w:val="000C2B1F"/>
    <w:rsid w:val="000C516B"/>
    <w:rsid w:val="000C5350"/>
    <w:rsid w:val="000C55F0"/>
    <w:rsid w:val="000C5EBA"/>
    <w:rsid w:val="000C5F9E"/>
    <w:rsid w:val="000C6D3C"/>
    <w:rsid w:val="000C745A"/>
    <w:rsid w:val="000C7DEC"/>
    <w:rsid w:val="000C7E79"/>
    <w:rsid w:val="000D23F3"/>
    <w:rsid w:val="000D3260"/>
    <w:rsid w:val="000D3565"/>
    <w:rsid w:val="000D61DA"/>
    <w:rsid w:val="000D6F08"/>
    <w:rsid w:val="000D701B"/>
    <w:rsid w:val="000E006C"/>
    <w:rsid w:val="000E040F"/>
    <w:rsid w:val="000E0EFC"/>
    <w:rsid w:val="000E13E5"/>
    <w:rsid w:val="000E3517"/>
    <w:rsid w:val="000E3BA1"/>
    <w:rsid w:val="000E52C2"/>
    <w:rsid w:val="000E596A"/>
    <w:rsid w:val="000E5B49"/>
    <w:rsid w:val="000E70CC"/>
    <w:rsid w:val="000E7B27"/>
    <w:rsid w:val="000F2C56"/>
    <w:rsid w:val="000F50C7"/>
    <w:rsid w:val="00101B6D"/>
    <w:rsid w:val="001022EF"/>
    <w:rsid w:val="0010340E"/>
    <w:rsid w:val="00103ACC"/>
    <w:rsid w:val="00103E57"/>
    <w:rsid w:val="00106E6D"/>
    <w:rsid w:val="001077F5"/>
    <w:rsid w:val="00110025"/>
    <w:rsid w:val="00110415"/>
    <w:rsid w:val="00110624"/>
    <w:rsid w:val="001109E6"/>
    <w:rsid w:val="001114C3"/>
    <w:rsid w:val="00111557"/>
    <w:rsid w:val="00111701"/>
    <w:rsid w:val="00112180"/>
    <w:rsid w:val="00113C2B"/>
    <w:rsid w:val="00114645"/>
    <w:rsid w:val="00114C41"/>
    <w:rsid w:val="00115C9B"/>
    <w:rsid w:val="0011646F"/>
    <w:rsid w:val="0011738C"/>
    <w:rsid w:val="00120C9B"/>
    <w:rsid w:val="00121093"/>
    <w:rsid w:val="00121433"/>
    <w:rsid w:val="001214C9"/>
    <w:rsid w:val="00121A74"/>
    <w:rsid w:val="001222A1"/>
    <w:rsid w:val="00123155"/>
    <w:rsid w:val="00123C73"/>
    <w:rsid w:val="001246F5"/>
    <w:rsid w:val="00125223"/>
    <w:rsid w:val="00127799"/>
    <w:rsid w:val="00133574"/>
    <w:rsid w:val="001345F9"/>
    <w:rsid w:val="00134669"/>
    <w:rsid w:val="0013490D"/>
    <w:rsid w:val="001361C6"/>
    <w:rsid w:val="001367AA"/>
    <w:rsid w:val="00136F81"/>
    <w:rsid w:val="001411C2"/>
    <w:rsid w:val="001445BB"/>
    <w:rsid w:val="00146EDF"/>
    <w:rsid w:val="001501C0"/>
    <w:rsid w:val="0015046C"/>
    <w:rsid w:val="00150E23"/>
    <w:rsid w:val="00151895"/>
    <w:rsid w:val="00154BFF"/>
    <w:rsid w:val="001566CF"/>
    <w:rsid w:val="001572CE"/>
    <w:rsid w:val="00157962"/>
    <w:rsid w:val="001600B5"/>
    <w:rsid w:val="0016270E"/>
    <w:rsid w:val="00163E6E"/>
    <w:rsid w:val="0016421B"/>
    <w:rsid w:val="0016534E"/>
    <w:rsid w:val="001654AB"/>
    <w:rsid w:val="00166233"/>
    <w:rsid w:val="00167242"/>
    <w:rsid w:val="001672C6"/>
    <w:rsid w:val="001673E1"/>
    <w:rsid w:val="00167C9B"/>
    <w:rsid w:val="00172955"/>
    <w:rsid w:val="0017298B"/>
    <w:rsid w:val="00173429"/>
    <w:rsid w:val="00173FFA"/>
    <w:rsid w:val="0017677A"/>
    <w:rsid w:val="0018088F"/>
    <w:rsid w:val="00181312"/>
    <w:rsid w:val="00181599"/>
    <w:rsid w:val="00182398"/>
    <w:rsid w:val="0018276D"/>
    <w:rsid w:val="00182EA5"/>
    <w:rsid w:val="001830B7"/>
    <w:rsid w:val="00184431"/>
    <w:rsid w:val="00186DE0"/>
    <w:rsid w:val="00187565"/>
    <w:rsid w:val="00191E3A"/>
    <w:rsid w:val="00193D52"/>
    <w:rsid w:val="001949BB"/>
    <w:rsid w:val="00194A80"/>
    <w:rsid w:val="001969ED"/>
    <w:rsid w:val="00197127"/>
    <w:rsid w:val="001A050F"/>
    <w:rsid w:val="001A29B6"/>
    <w:rsid w:val="001A3AFF"/>
    <w:rsid w:val="001A3D72"/>
    <w:rsid w:val="001B14FA"/>
    <w:rsid w:val="001B48C0"/>
    <w:rsid w:val="001C01E2"/>
    <w:rsid w:val="001C19A0"/>
    <w:rsid w:val="001C2331"/>
    <w:rsid w:val="001D0825"/>
    <w:rsid w:val="001D20CE"/>
    <w:rsid w:val="001D2CED"/>
    <w:rsid w:val="001D3348"/>
    <w:rsid w:val="001D3AB0"/>
    <w:rsid w:val="001D4114"/>
    <w:rsid w:val="001D44BF"/>
    <w:rsid w:val="001D72B1"/>
    <w:rsid w:val="001D74C3"/>
    <w:rsid w:val="001D7DEE"/>
    <w:rsid w:val="001E0DF5"/>
    <w:rsid w:val="001E1ADD"/>
    <w:rsid w:val="001E2D0C"/>
    <w:rsid w:val="001E4BE4"/>
    <w:rsid w:val="001E7FAF"/>
    <w:rsid w:val="001F090D"/>
    <w:rsid w:val="001F099F"/>
    <w:rsid w:val="001F1379"/>
    <w:rsid w:val="001F1586"/>
    <w:rsid w:val="001F6016"/>
    <w:rsid w:val="001F64C1"/>
    <w:rsid w:val="00204DB7"/>
    <w:rsid w:val="00205266"/>
    <w:rsid w:val="0021032C"/>
    <w:rsid w:val="002109F7"/>
    <w:rsid w:val="0021124B"/>
    <w:rsid w:val="0021129C"/>
    <w:rsid w:val="0021247B"/>
    <w:rsid w:val="00213539"/>
    <w:rsid w:val="0021544A"/>
    <w:rsid w:val="0021769B"/>
    <w:rsid w:val="00220560"/>
    <w:rsid w:val="002212C7"/>
    <w:rsid w:val="002215D2"/>
    <w:rsid w:val="00223A94"/>
    <w:rsid w:val="0022560E"/>
    <w:rsid w:val="00226808"/>
    <w:rsid w:val="002271C6"/>
    <w:rsid w:val="00231036"/>
    <w:rsid w:val="00233031"/>
    <w:rsid w:val="00234584"/>
    <w:rsid w:val="00235F51"/>
    <w:rsid w:val="0023675E"/>
    <w:rsid w:val="00240420"/>
    <w:rsid w:val="00242725"/>
    <w:rsid w:val="00242B33"/>
    <w:rsid w:val="00245F3E"/>
    <w:rsid w:val="0024695D"/>
    <w:rsid w:val="00246A61"/>
    <w:rsid w:val="002471DA"/>
    <w:rsid w:val="002500B3"/>
    <w:rsid w:val="00254426"/>
    <w:rsid w:val="0025624B"/>
    <w:rsid w:val="00256286"/>
    <w:rsid w:val="00260AE8"/>
    <w:rsid w:val="00261486"/>
    <w:rsid w:val="002633FA"/>
    <w:rsid w:val="002635CB"/>
    <w:rsid w:val="00263820"/>
    <w:rsid w:val="00264072"/>
    <w:rsid w:val="00264C2E"/>
    <w:rsid w:val="0026799E"/>
    <w:rsid w:val="00272994"/>
    <w:rsid w:val="00272CA7"/>
    <w:rsid w:val="00272E3A"/>
    <w:rsid w:val="00275EA4"/>
    <w:rsid w:val="002801FE"/>
    <w:rsid w:val="0028137E"/>
    <w:rsid w:val="00281B01"/>
    <w:rsid w:val="0028386E"/>
    <w:rsid w:val="00287485"/>
    <w:rsid w:val="00287546"/>
    <w:rsid w:val="00287592"/>
    <w:rsid w:val="00287E2A"/>
    <w:rsid w:val="00291367"/>
    <w:rsid w:val="002964A5"/>
    <w:rsid w:val="00297D1F"/>
    <w:rsid w:val="002A1513"/>
    <w:rsid w:val="002A2E8D"/>
    <w:rsid w:val="002A36DD"/>
    <w:rsid w:val="002A3811"/>
    <w:rsid w:val="002A6B4D"/>
    <w:rsid w:val="002B12F6"/>
    <w:rsid w:val="002B26AA"/>
    <w:rsid w:val="002B2866"/>
    <w:rsid w:val="002B2F82"/>
    <w:rsid w:val="002B59B2"/>
    <w:rsid w:val="002B5C89"/>
    <w:rsid w:val="002B70E5"/>
    <w:rsid w:val="002C0AAC"/>
    <w:rsid w:val="002C12BE"/>
    <w:rsid w:val="002C5E4D"/>
    <w:rsid w:val="002C7795"/>
    <w:rsid w:val="002D0880"/>
    <w:rsid w:val="002D3CBD"/>
    <w:rsid w:val="002D419C"/>
    <w:rsid w:val="002D6223"/>
    <w:rsid w:val="002E0A2D"/>
    <w:rsid w:val="002E1B9D"/>
    <w:rsid w:val="002E22F2"/>
    <w:rsid w:val="002E3BBB"/>
    <w:rsid w:val="002F0312"/>
    <w:rsid w:val="002F08EF"/>
    <w:rsid w:val="002F20B6"/>
    <w:rsid w:val="002F2676"/>
    <w:rsid w:val="002F4C0B"/>
    <w:rsid w:val="002F4D48"/>
    <w:rsid w:val="002F5941"/>
    <w:rsid w:val="002F720A"/>
    <w:rsid w:val="00302B0F"/>
    <w:rsid w:val="00302D77"/>
    <w:rsid w:val="00303AED"/>
    <w:rsid w:val="003047D4"/>
    <w:rsid w:val="00306AC5"/>
    <w:rsid w:val="003070B4"/>
    <w:rsid w:val="003079D8"/>
    <w:rsid w:val="00310BD2"/>
    <w:rsid w:val="00310ECD"/>
    <w:rsid w:val="00312277"/>
    <w:rsid w:val="00312996"/>
    <w:rsid w:val="003223C7"/>
    <w:rsid w:val="00323C29"/>
    <w:rsid w:val="00324642"/>
    <w:rsid w:val="003303F9"/>
    <w:rsid w:val="00330445"/>
    <w:rsid w:val="00331859"/>
    <w:rsid w:val="00331B50"/>
    <w:rsid w:val="00332B52"/>
    <w:rsid w:val="00335DDA"/>
    <w:rsid w:val="00340862"/>
    <w:rsid w:val="00341687"/>
    <w:rsid w:val="00341CF4"/>
    <w:rsid w:val="0034218B"/>
    <w:rsid w:val="003432B4"/>
    <w:rsid w:val="003470F9"/>
    <w:rsid w:val="00347221"/>
    <w:rsid w:val="00347638"/>
    <w:rsid w:val="0034782D"/>
    <w:rsid w:val="00350C51"/>
    <w:rsid w:val="00353086"/>
    <w:rsid w:val="00353FC9"/>
    <w:rsid w:val="00356026"/>
    <w:rsid w:val="0035640F"/>
    <w:rsid w:val="0035686A"/>
    <w:rsid w:val="003574DE"/>
    <w:rsid w:val="0035755E"/>
    <w:rsid w:val="00360128"/>
    <w:rsid w:val="00361D0E"/>
    <w:rsid w:val="00364EA6"/>
    <w:rsid w:val="00365279"/>
    <w:rsid w:val="00365FA3"/>
    <w:rsid w:val="00370657"/>
    <w:rsid w:val="00372363"/>
    <w:rsid w:val="00372453"/>
    <w:rsid w:val="00372B06"/>
    <w:rsid w:val="00372F15"/>
    <w:rsid w:val="00373640"/>
    <w:rsid w:val="003740C5"/>
    <w:rsid w:val="003760C4"/>
    <w:rsid w:val="00376CD4"/>
    <w:rsid w:val="0037773D"/>
    <w:rsid w:val="00377A13"/>
    <w:rsid w:val="003800C0"/>
    <w:rsid w:val="003803C5"/>
    <w:rsid w:val="00380771"/>
    <w:rsid w:val="00380D6A"/>
    <w:rsid w:val="00383A44"/>
    <w:rsid w:val="003851A1"/>
    <w:rsid w:val="00385A90"/>
    <w:rsid w:val="00385B87"/>
    <w:rsid w:val="00387C46"/>
    <w:rsid w:val="00390183"/>
    <w:rsid w:val="00392301"/>
    <w:rsid w:val="003930B4"/>
    <w:rsid w:val="003934F1"/>
    <w:rsid w:val="003946DD"/>
    <w:rsid w:val="00397AEE"/>
    <w:rsid w:val="003A11FE"/>
    <w:rsid w:val="003A37A6"/>
    <w:rsid w:val="003A3C78"/>
    <w:rsid w:val="003B0A2B"/>
    <w:rsid w:val="003B36B3"/>
    <w:rsid w:val="003B38E8"/>
    <w:rsid w:val="003B4632"/>
    <w:rsid w:val="003B4F53"/>
    <w:rsid w:val="003B522D"/>
    <w:rsid w:val="003B5949"/>
    <w:rsid w:val="003B5E15"/>
    <w:rsid w:val="003B63A7"/>
    <w:rsid w:val="003B6E7B"/>
    <w:rsid w:val="003C25DB"/>
    <w:rsid w:val="003C2FB0"/>
    <w:rsid w:val="003C41EA"/>
    <w:rsid w:val="003C4C28"/>
    <w:rsid w:val="003C561F"/>
    <w:rsid w:val="003C7EAF"/>
    <w:rsid w:val="003D0AF5"/>
    <w:rsid w:val="003D1A4F"/>
    <w:rsid w:val="003D1FF1"/>
    <w:rsid w:val="003D4BC8"/>
    <w:rsid w:val="003D51A3"/>
    <w:rsid w:val="003D5624"/>
    <w:rsid w:val="003D693B"/>
    <w:rsid w:val="003D76F7"/>
    <w:rsid w:val="003E01F6"/>
    <w:rsid w:val="003E0761"/>
    <w:rsid w:val="003E08A1"/>
    <w:rsid w:val="003E2422"/>
    <w:rsid w:val="003E2DCC"/>
    <w:rsid w:val="003E4696"/>
    <w:rsid w:val="003E504B"/>
    <w:rsid w:val="003E6792"/>
    <w:rsid w:val="003F114E"/>
    <w:rsid w:val="003F31A3"/>
    <w:rsid w:val="003F3B81"/>
    <w:rsid w:val="003F3E8C"/>
    <w:rsid w:val="003F46EF"/>
    <w:rsid w:val="004016F1"/>
    <w:rsid w:val="00405DEA"/>
    <w:rsid w:val="004065CD"/>
    <w:rsid w:val="00407D92"/>
    <w:rsid w:val="004117E2"/>
    <w:rsid w:val="00412C81"/>
    <w:rsid w:val="004167D9"/>
    <w:rsid w:val="00421B4C"/>
    <w:rsid w:val="00423128"/>
    <w:rsid w:val="004238F9"/>
    <w:rsid w:val="004263B2"/>
    <w:rsid w:val="00427578"/>
    <w:rsid w:val="00430311"/>
    <w:rsid w:val="00430C10"/>
    <w:rsid w:val="004312C4"/>
    <w:rsid w:val="00431B44"/>
    <w:rsid w:val="00431B81"/>
    <w:rsid w:val="00433452"/>
    <w:rsid w:val="00434A89"/>
    <w:rsid w:val="00435310"/>
    <w:rsid w:val="004359FE"/>
    <w:rsid w:val="00435EC0"/>
    <w:rsid w:val="00436BD7"/>
    <w:rsid w:val="00442D87"/>
    <w:rsid w:val="00444199"/>
    <w:rsid w:val="0044470B"/>
    <w:rsid w:val="004449DE"/>
    <w:rsid w:val="00446746"/>
    <w:rsid w:val="00446940"/>
    <w:rsid w:val="00450162"/>
    <w:rsid w:val="00451431"/>
    <w:rsid w:val="00451A0D"/>
    <w:rsid w:val="00451E1C"/>
    <w:rsid w:val="004522C6"/>
    <w:rsid w:val="00452478"/>
    <w:rsid w:val="00455E8D"/>
    <w:rsid w:val="00456637"/>
    <w:rsid w:val="00456776"/>
    <w:rsid w:val="00457BCF"/>
    <w:rsid w:val="00457ED6"/>
    <w:rsid w:val="0046118C"/>
    <w:rsid w:val="00461482"/>
    <w:rsid w:val="00464990"/>
    <w:rsid w:val="004652E9"/>
    <w:rsid w:val="0046583B"/>
    <w:rsid w:val="00465934"/>
    <w:rsid w:val="00465AD7"/>
    <w:rsid w:val="0047108F"/>
    <w:rsid w:val="00472588"/>
    <w:rsid w:val="0047565C"/>
    <w:rsid w:val="00475BF4"/>
    <w:rsid w:val="004762A7"/>
    <w:rsid w:val="00476AD5"/>
    <w:rsid w:val="00476C03"/>
    <w:rsid w:val="00476C83"/>
    <w:rsid w:val="00480F7F"/>
    <w:rsid w:val="00481CEB"/>
    <w:rsid w:val="00482230"/>
    <w:rsid w:val="00482FE1"/>
    <w:rsid w:val="00483755"/>
    <w:rsid w:val="0048509A"/>
    <w:rsid w:val="00485E44"/>
    <w:rsid w:val="00485F39"/>
    <w:rsid w:val="004878EA"/>
    <w:rsid w:val="00493580"/>
    <w:rsid w:val="00494099"/>
    <w:rsid w:val="00495CEE"/>
    <w:rsid w:val="00496D4E"/>
    <w:rsid w:val="004A05A8"/>
    <w:rsid w:val="004B023C"/>
    <w:rsid w:val="004B20A2"/>
    <w:rsid w:val="004B262E"/>
    <w:rsid w:val="004B2FD8"/>
    <w:rsid w:val="004B3E6F"/>
    <w:rsid w:val="004B4E25"/>
    <w:rsid w:val="004B56C1"/>
    <w:rsid w:val="004B61DE"/>
    <w:rsid w:val="004B7BDC"/>
    <w:rsid w:val="004C0B88"/>
    <w:rsid w:val="004C3FFC"/>
    <w:rsid w:val="004C55BC"/>
    <w:rsid w:val="004C68B5"/>
    <w:rsid w:val="004C71BF"/>
    <w:rsid w:val="004C79BE"/>
    <w:rsid w:val="004C7F9E"/>
    <w:rsid w:val="004D0655"/>
    <w:rsid w:val="004D3332"/>
    <w:rsid w:val="004D68C6"/>
    <w:rsid w:val="004D6CC5"/>
    <w:rsid w:val="004D7855"/>
    <w:rsid w:val="004E0929"/>
    <w:rsid w:val="004E0DB0"/>
    <w:rsid w:val="004E2BF8"/>
    <w:rsid w:val="004F0359"/>
    <w:rsid w:val="004F0C9D"/>
    <w:rsid w:val="004F28FF"/>
    <w:rsid w:val="004F489A"/>
    <w:rsid w:val="0050007E"/>
    <w:rsid w:val="00501184"/>
    <w:rsid w:val="0050160C"/>
    <w:rsid w:val="00501CEE"/>
    <w:rsid w:val="005025B1"/>
    <w:rsid w:val="00502D96"/>
    <w:rsid w:val="00506755"/>
    <w:rsid w:val="0050734B"/>
    <w:rsid w:val="005075E1"/>
    <w:rsid w:val="00507D2E"/>
    <w:rsid w:val="00512D02"/>
    <w:rsid w:val="005141E9"/>
    <w:rsid w:val="005166CF"/>
    <w:rsid w:val="00516F07"/>
    <w:rsid w:val="00517069"/>
    <w:rsid w:val="005235AE"/>
    <w:rsid w:val="00524C9D"/>
    <w:rsid w:val="00524EDF"/>
    <w:rsid w:val="005264F4"/>
    <w:rsid w:val="00526A4A"/>
    <w:rsid w:val="00527728"/>
    <w:rsid w:val="005308BA"/>
    <w:rsid w:val="00531AD7"/>
    <w:rsid w:val="00531B9E"/>
    <w:rsid w:val="005333A8"/>
    <w:rsid w:val="005351C1"/>
    <w:rsid w:val="00535F27"/>
    <w:rsid w:val="005365FD"/>
    <w:rsid w:val="00536FDF"/>
    <w:rsid w:val="005372E6"/>
    <w:rsid w:val="0054012F"/>
    <w:rsid w:val="00542375"/>
    <w:rsid w:val="00542DC1"/>
    <w:rsid w:val="00544764"/>
    <w:rsid w:val="005449C8"/>
    <w:rsid w:val="00544B01"/>
    <w:rsid w:val="00545689"/>
    <w:rsid w:val="0054573B"/>
    <w:rsid w:val="00545BBF"/>
    <w:rsid w:val="005502A5"/>
    <w:rsid w:val="00550DEB"/>
    <w:rsid w:val="00551D1B"/>
    <w:rsid w:val="0055215E"/>
    <w:rsid w:val="005545B5"/>
    <w:rsid w:val="00560E1B"/>
    <w:rsid w:val="00562A7F"/>
    <w:rsid w:val="00562FBD"/>
    <w:rsid w:val="00563E05"/>
    <w:rsid w:val="00566223"/>
    <w:rsid w:val="005675FC"/>
    <w:rsid w:val="00567E36"/>
    <w:rsid w:val="0057368A"/>
    <w:rsid w:val="00574377"/>
    <w:rsid w:val="00576751"/>
    <w:rsid w:val="005800EE"/>
    <w:rsid w:val="00580D03"/>
    <w:rsid w:val="005821AA"/>
    <w:rsid w:val="00582DD9"/>
    <w:rsid w:val="005831E7"/>
    <w:rsid w:val="005862E3"/>
    <w:rsid w:val="00587D67"/>
    <w:rsid w:val="00590595"/>
    <w:rsid w:val="005949D4"/>
    <w:rsid w:val="00595507"/>
    <w:rsid w:val="00596AC1"/>
    <w:rsid w:val="00596D13"/>
    <w:rsid w:val="005A171C"/>
    <w:rsid w:val="005A186A"/>
    <w:rsid w:val="005A1BFB"/>
    <w:rsid w:val="005A266B"/>
    <w:rsid w:val="005A2A88"/>
    <w:rsid w:val="005A42C2"/>
    <w:rsid w:val="005A4BF9"/>
    <w:rsid w:val="005A4F8E"/>
    <w:rsid w:val="005A6CDA"/>
    <w:rsid w:val="005B063E"/>
    <w:rsid w:val="005B0B48"/>
    <w:rsid w:val="005B241E"/>
    <w:rsid w:val="005B2C57"/>
    <w:rsid w:val="005B2F7C"/>
    <w:rsid w:val="005B31D0"/>
    <w:rsid w:val="005B3915"/>
    <w:rsid w:val="005B4221"/>
    <w:rsid w:val="005B50BF"/>
    <w:rsid w:val="005B56C4"/>
    <w:rsid w:val="005B6B1A"/>
    <w:rsid w:val="005B6D13"/>
    <w:rsid w:val="005B6FB3"/>
    <w:rsid w:val="005B73C9"/>
    <w:rsid w:val="005B76E1"/>
    <w:rsid w:val="005B7A77"/>
    <w:rsid w:val="005C1896"/>
    <w:rsid w:val="005C1DB0"/>
    <w:rsid w:val="005C28A9"/>
    <w:rsid w:val="005C354D"/>
    <w:rsid w:val="005C3E0D"/>
    <w:rsid w:val="005C518B"/>
    <w:rsid w:val="005C529F"/>
    <w:rsid w:val="005C6005"/>
    <w:rsid w:val="005C7480"/>
    <w:rsid w:val="005C7E32"/>
    <w:rsid w:val="005D0116"/>
    <w:rsid w:val="005D187F"/>
    <w:rsid w:val="005D4866"/>
    <w:rsid w:val="005D6D2D"/>
    <w:rsid w:val="005D7196"/>
    <w:rsid w:val="005E0452"/>
    <w:rsid w:val="005E1293"/>
    <w:rsid w:val="005E2002"/>
    <w:rsid w:val="005E3975"/>
    <w:rsid w:val="005E7F52"/>
    <w:rsid w:val="005F0843"/>
    <w:rsid w:val="005F3809"/>
    <w:rsid w:val="005F5844"/>
    <w:rsid w:val="005F5C38"/>
    <w:rsid w:val="005F6652"/>
    <w:rsid w:val="005F7F9C"/>
    <w:rsid w:val="006004D6"/>
    <w:rsid w:val="006031BF"/>
    <w:rsid w:val="006032F7"/>
    <w:rsid w:val="006036A8"/>
    <w:rsid w:val="00603701"/>
    <w:rsid w:val="00612910"/>
    <w:rsid w:val="00613048"/>
    <w:rsid w:val="00613A29"/>
    <w:rsid w:val="00613A77"/>
    <w:rsid w:val="00614781"/>
    <w:rsid w:val="006157F6"/>
    <w:rsid w:val="00615F7B"/>
    <w:rsid w:val="00616321"/>
    <w:rsid w:val="006170FA"/>
    <w:rsid w:val="006177AC"/>
    <w:rsid w:val="00617DBF"/>
    <w:rsid w:val="00622B6F"/>
    <w:rsid w:val="0062340B"/>
    <w:rsid w:val="00623524"/>
    <w:rsid w:val="00623B32"/>
    <w:rsid w:val="00623F2B"/>
    <w:rsid w:val="00624354"/>
    <w:rsid w:val="00626557"/>
    <w:rsid w:val="00627A84"/>
    <w:rsid w:val="00627D2F"/>
    <w:rsid w:val="00630583"/>
    <w:rsid w:val="006309E7"/>
    <w:rsid w:val="00632798"/>
    <w:rsid w:val="0063310E"/>
    <w:rsid w:val="00633112"/>
    <w:rsid w:val="00633407"/>
    <w:rsid w:val="00633CC2"/>
    <w:rsid w:val="006345FA"/>
    <w:rsid w:val="00634B28"/>
    <w:rsid w:val="0063529B"/>
    <w:rsid w:val="0063568D"/>
    <w:rsid w:val="0063731B"/>
    <w:rsid w:val="00637FC2"/>
    <w:rsid w:val="006406F3"/>
    <w:rsid w:val="00641CE8"/>
    <w:rsid w:val="00641E44"/>
    <w:rsid w:val="00643133"/>
    <w:rsid w:val="0064610F"/>
    <w:rsid w:val="006465C2"/>
    <w:rsid w:val="006474DB"/>
    <w:rsid w:val="006478D3"/>
    <w:rsid w:val="00650DB4"/>
    <w:rsid w:val="00650FDD"/>
    <w:rsid w:val="00651BBF"/>
    <w:rsid w:val="00653586"/>
    <w:rsid w:val="00654918"/>
    <w:rsid w:val="0066211C"/>
    <w:rsid w:val="00662AB7"/>
    <w:rsid w:val="00662F21"/>
    <w:rsid w:val="0066575C"/>
    <w:rsid w:val="00665C46"/>
    <w:rsid w:val="00665C6A"/>
    <w:rsid w:val="0066685D"/>
    <w:rsid w:val="0066728C"/>
    <w:rsid w:val="00670D98"/>
    <w:rsid w:val="006723EF"/>
    <w:rsid w:val="00672EC9"/>
    <w:rsid w:val="00673537"/>
    <w:rsid w:val="00673BAC"/>
    <w:rsid w:val="00676035"/>
    <w:rsid w:val="00683AD3"/>
    <w:rsid w:val="0068494B"/>
    <w:rsid w:val="00685530"/>
    <w:rsid w:val="006866C0"/>
    <w:rsid w:val="006874DE"/>
    <w:rsid w:val="0069034A"/>
    <w:rsid w:val="00691190"/>
    <w:rsid w:val="0069172B"/>
    <w:rsid w:val="006943F6"/>
    <w:rsid w:val="006944EF"/>
    <w:rsid w:val="0069465F"/>
    <w:rsid w:val="0069677B"/>
    <w:rsid w:val="006A07DB"/>
    <w:rsid w:val="006A45FD"/>
    <w:rsid w:val="006B01D6"/>
    <w:rsid w:val="006B0280"/>
    <w:rsid w:val="006B132B"/>
    <w:rsid w:val="006B305A"/>
    <w:rsid w:val="006B606D"/>
    <w:rsid w:val="006B7EF5"/>
    <w:rsid w:val="006C05CC"/>
    <w:rsid w:val="006C2092"/>
    <w:rsid w:val="006C5530"/>
    <w:rsid w:val="006C7BF0"/>
    <w:rsid w:val="006D0534"/>
    <w:rsid w:val="006D0B87"/>
    <w:rsid w:val="006D107C"/>
    <w:rsid w:val="006D1B7F"/>
    <w:rsid w:val="006D35CF"/>
    <w:rsid w:val="006D3D1C"/>
    <w:rsid w:val="006D55BB"/>
    <w:rsid w:val="006D7E55"/>
    <w:rsid w:val="006E15D2"/>
    <w:rsid w:val="006E193D"/>
    <w:rsid w:val="006E2AA8"/>
    <w:rsid w:val="006E2FBF"/>
    <w:rsid w:val="006E4744"/>
    <w:rsid w:val="006E6007"/>
    <w:rsid w:val="006E785A"/>
    <w:rsid w:val="006F019E"/>
    <w:rsid w:val="006F1401"/>
    <w:rsid w:val="006F5732"/>
    <w:rsid w:val="006F7496"/>
    <w:rsid w:val="006F7A6D"/>
    <w:rsid w:val="0070008D"/>
    <w:rsid w:val="00700193"/>
    <w:rsid w:val="0070159F"/>
    <w:rsid w:val="0070451B"/>
    <w:rsid w:val="00704C79"/>
    <w:rsid w:val="0070578E"/>
    <w:rsid w:val="00705ACE"/>
    <w:rsid w:val="00706D89"/>
    <w:rsid w:val="00707B8B"/>
    <w:rsid w:val="0071212C"/>
    <w:rsid w:val="00712A59"/>
    <w:rsid w:val="00712B3E"/>
    <w:rsid w:val="0071351B"/>
    <w:rsid w:val="00714CF0"/>
    <w:rsid w:val="007151E7"/>
    <w:rsid w:val="00716F99"/>
    <w:rsid w:val="007173A7"/>
    <w:rsid w:val="0072030C"/>
    <w:rsid w:val="007216A0"/>
    <w:rsid w:val="00722E8C"/>
    <w:rsid w:val="00723186"/>
    <w:rsid w:val="0072324E"/>
    <w:rsid w:val="00723EF7"/>
    <w:rsid w:val="00724AF7"/>
    <w:rsid w:val="00726D22"/>
    <w:rsid w:val="00727032"/>
    <w:rsid w:val="0072772C"/>
    <w:rsid w:val="00733106"/>
    <w:rsid w:val="007344E2"/>
    <w:rsid w:val="00736084"/>
    <w:rsid w:val="00736364"/>
    <w:rsid w:val="00741F0F"/>
    <w:rsid w:val="007424A9"/>
    <w:rsid w:val="007433C4"/>
    <w:rsid w:val="00744CAF"/>
    <w:rsid w:val="00747DF9"/>
    <w:rsid w:val="007547B6"/>
    <w:rsid w:val="00755E73"/>
    <w:rsid w:val="00755E90"/>
    <w:rsid w:val="0075603B"/>
    <w:rsid w:val="00756D4A"/>
    <w:rsid w:val="00757497"/>
    <w:rsid w:val="007575B4"/>
    <w:rsid w:val="00757B28"/>
    <w:rsid w:val="00760064"/>
    <w:rsid w:val="00760393"/>
    <w:rsid w:val="00760A35"/>
    <w:rsid w:val="00762892"/>
    <w:rsid w:val="00764124"/>
    <w:rsid w:val="00764180"/>
    <w:rsid w:val="00772211"/>
    <w:rsid w:val="0077268E"/>
    <w:rsid w:val="0077312F"/>
    <w:rsid w:val="00774EB9"/>
    <w:rsid w:val="007751F9"/>
    <w:rsid w:val="00777626"/>
    <w:rsid w:val="0077788E"/>
    <w:rsid w:val="00777AF6"/>
    <w:rsid w:val="00777BBA"/>
    <w:rsid w:val="0078067E"/>
    <w:rsid w:val="00781020"/>
    <w:rsid w:val="00783AE9"/>
    <w:rsid w:val="00785BD5"/>
    <w:rsid w:val="00786F2D"/>
    <w:rsid w:val="00790EF8"/>
    <w:rsid w:val="007936B7"/>
    <w:rsid w:val="00793F5D"/>
    <w:rsid w:val="007947B4"/>
    <w:rsid w:val="00794E5F"/>
    <w:rsid w:val="00795227"/>
    <w:rsid w:val="00796D00"/>
    <w:rsid w:val="00796E19"/>
    <w:rsid w:val="007A0FD9"/>
    <w:rsid w:val="007A1CB7"/>
    <w:rsid w:val="007A3B5E"/>
    <w:rsid w:val="007A5181"/>
    <w:rsid w:val="007A52AD"/>
    <w:rsid w:val="007A57C3"/>
    <w:rsid w:val="007A5E22"/>
    <w:rsid w:val="007B11B1"/>
    <w:rsid w:val="007B1EB8"/>
    <w:rsid w:val="007B3B08"/>
    <w:rsid w:val="007B3B72"/>
    <w:rsid w:val="007B3D66"/>
    <w:rsid w:val="007B4070"/>
    <w:rsid w:val="007B4E5F"/>
    <w:rsid w:val="007B60F1"/>
    <w:rsid w:val="007B767B"/>
    <w:rsid w:val="007C17F0"/>
    <w:rsid w:val="007C23AA"/>
    <w:rsid w:val="007C25BB"/>
    <w:rsid w:val="007C48C5"/>
    <w:rsid w:val="007C7363"/>
    <w:rsid w:val="007D0A40"/>
    <w:rsid w:val="007D2B13"/>
    <w:rsid w:val="007D34BC"/>
    <w:rsid w:val="007D3EBD"/>
    <w:rsid w:val="007D483E"/>
    <w:rsid w:val="007D4D76"/>
    <w:rsid w:val="007D5F50"/>
    <w:rsid w:val="007D656D"/>
    <w:rsid w:val="007D7957"/>
    <w:rsid w:val="007E0460"/>
    <w:rsid w:val="007E14C9"/>
    <w:rsid w:val="007E464B"/>
    <w:rsid w:val="007E7F67"/>
    <w:rsid w:val="007F0297"/>
    <w:rsid w:val="007F1DA2"/>
    <w:rsid w:val="007F1FEA"/>
    <w:rsid w:val="00802161"/>
    <w:rsid w:val="00804683"/>
    <w:rsid w:val="00807290"/>
    <w:rsid w:val="00812227"/>
    <w:rsid w:val="00816BE1"/>
    <w:rsid w:val="008176F5"/>
    <w:rsid w:val="0082102C"/>
    <w:rsid w:val="00821AFF"/>
    <w:rsid w:val="00821BB9"/>
    <w:rsid w:val="00823A75"/>
    <w:rsid w:val="00824134"/>
    <w:rsid w:val="008241DA"/>
    <w:rsid w:val="00824A6A"/>
    <w:rsid w:val="008261D0"/>
    <w:rsid w:val="0082678D"/>
    <w:rsid w:val="008270FA"/>
    <w:rsid w:val="00831BDE"/>
    <w:rsid w:val="00831E96"/>
    <w:rsid w:val="00832252"/>
    <w:rsid w:val="00834246"/>
    <w:rsid w:val="00834857"/>
    <w:rsid w:val="00836B54"/>
    <w:rsid w:val="008378C0"/>
    <w:rsid w:val="008424A1"/>
    <w:rsid w:val="00842843"/>
    <w:rsid w:val="00842D81"/>
    <w:rsid w:val="0084351B"/>
    <w:rsid w:val="00843F55"/>
    <w:rsid w:val="00846F83"/>
    <w:rsid w:val="008479AD"/>
    <w:rsid w:val="008509FF"/>
    <w:rsid w:val="00851ADD"/>
    <w:rsid w:val="00853227"/>
    <w:rsid w:val="00853EA5"/>
    <w:rsid w:val="00854472"/>
    <w:rsid w:val="008546C0"/>
    <w:rsid w:val="008558A2"/>
    <w:rsid w:val="00861265"/>
    <w:rsid w:val="008616F8"/>
    <w:rsid w:val="008633CE"/>
    <w:rsid w:val="008636A7"/>
    <w:rsid w:val="008648B5"/>
    <w:rsid w:val="008664DE"/>
    <w:rsid w:val="008668F7"/>
    <w:rsid w:val="008708FB"/>
    <w:rsid w:val="00870B46"/>
    <w:rsid w:val="00870C1E"/>
    <w:rsid w:val="008712C9"/>
    <w:rsid w:val="00871828"/>
    <w:rsid w:val="0087593B"/>
    <w:rsid w:val="00876F9D"/>
    <w:rsid w:val="008776E1"/>
    <w:rsid w:val="00880BE4"/>
    <w:rsid w:val="0088213A"/>
    <w:rsid w:val="00886600"/>
    <w:rsid w:val="00893A7C"/>
    <w:rsid w:val="008965B7"/>
    <w:rsid w:val="00896A77"/>
    <w:rsid w:val="00897810"/>
    <w:rsid w:val="008A0156"/>
    <w:rsid w:val="008A120C"/>
    <w:rsid w:val="008A1D19"/>
    <w:rsid w:val="008B0003"/>
    <w:rsid w:val="008B0BD8"/>
    <w:rsid w:val="008B186D"/>
    <w:rsid w:val="008B1927"/>
    <w:rsid w:val="008B1AB6"/>
    <w:rsid w:val="008B1ABA"/>
    <w:rsid w:val="008B3471"/>
    <w:rsid w:val="008B3893"/>
    <w:rsid w:val="008B3DF4"/>
    <w:rsid w:val="008B522B"/>
    <w:rsid w:val="008B667A"/>
    <w:rsid w:val="008B6A21"/>
    <w:rsid w:val="008C188E"/>
    <w:rsid w:val="008C2568"/>
    <w:rsid w:val="008C314F"/>
    <w:rsid w:val="008C47F9"/>
    <w:rsid w:val="008C5371"/>
    <w:rsid w:val="008C6F09"/>
    <w:rsid w:val="008D0F27"/>
    <w:rsid w:val="008D3867"/>
    <w:rsid w:val="008D4547"/>
    <w:rsid w:val="008D4D74"/>
    <w:rsid w:val="008D6B4B"/>
    <w:rsid w:val="008D78A2"/>
    <w:rsid w:val="008D7EA7"/>
    <w:rsid w:val="008E2D5C"/>
    <w:rsid w:val="008E3145"/>
    <w:rsid w:val="008E3788"/>
    <w:rsid w:val="008E4DF1"/>
    <w:rsid w:val="008E6FBD"/>
    <w:rsid w:val="008E7FB6"/>
    <w:rsid w:val="008F0DE6"/>
    <w:rsid w:val="008F0F8D"/>
    <w:rsid w:val="008F2244"/>
    <w:rsid w:val="008F38EB"/>
    <w:rsid w:val="008F4E93"/>
    <w:rsid w:val="008F5081"/>
    <w:rsid w:val="008F7A40"/>
    <w:rsid w:val="00900559"/>
    <w:rsid w:val="0090176D"/>
    <w:rsid w:val="00902442"/>
    <w:rsid w:val="00903EEE"/>
    <w:rsid w:val="00904847"/>
    <w:rsid w:val="00905097"/>
    <w:rsid w:val="00905A6D"/>
    <w:rsid w:val="0090666B"/>
    <w:rsid w:val="0090717F"/>
    <w:rsid w:val="00907829"/>
    <w:rsid w:val="00911E02"/>
    <w:rsid w:val="009124BE"/>
    <w:rsid w:val="0091405C"/>
    <w:rsid w:val="0091581A"/>
    <w:rsid w:val="00916C52"/>
    <w:rsid w:val="00925F62"/>
    <w:rsid w:val="00930099"/>
    <w:rsid w:val="00931524"/>
    <w:rsid w:val="009319C0"/>
    <w:rsid w:val="00931E29"/>
    <w:rsid w:val="00932A75"/>
    <w:rsid w:val="0093369E"/>
    <w:rsid w:val="00941F56"/>
    <w:rsid w:val="0094361B"/>
    <w:rsid w:val="00944923"/>
    <w:rsid w:val="009465DB"/>
    <w:rsid w:val="00946CA1"/>
    <w:rsid w:val="00947976"/>
    <w:rsid w:val="00947CFF"/>
    <w:rsid w:val="00952485"/>
    <w:rsid w:val="009533BB"/>
    <w:rsid w:val="00953E56"/>
    <w:rsid w:val="0095646C"/>
    <w:rsid w:val="0095759E"/>
    <w:rsid w:val="00957CAF"/>
    <w:rsid w:val="009607FE"/>
    <w:rsid w:val="00961148"/>
    <w:rsid w:val="00961FCA"/>
    <w:rsid w:val="00962E91"/>
    <w:rsid w:val="00963DFA"/>
    <w:rsid w:val="00967CBC"/>
    <w:rsid w:val="009710E4"/>
    <w:rsid w:val="00971CD1"/>
    <w:rsid w:val="00973980"/>
    <w:rsid w:val="0097539B"/>
    <w:rsid w:val="00975E2E"/>
    <w:rsid w:val="00976944"/>
    <w:rsid w:val="00977344"/>
    <w:rsid w:val="0098164D"/>
    <w:rsid w:val="00983D0C"/>
    <w:rsid w:val="00984312"/>
    <w:rsid w:val="00985AF6"/>
    <w:rsid w:val="0098682F"/>
    <w:rsid w:val="00986AA0"/>
    <w:rsid w:val="00987029"/>
    <w:rsid w:val="00990A19"/>
    <w:rsid w:val="00991A89"/>
    <w:rsid w:val="009922F8"/>
    <w:rsid w:val="00993B0E"/>
    <w:rsid w:val="00993C1A"/>
    <w:rsid w:val="00994ADA"/>
    <w:rsid w:val="00995278"/>
    <w:rsid w:val="00996357"/>
    <w:rsid w:val="00996AAE"/>
    <w:rsid w:val="00996B6F"/>
    <w:rsid w:val="009A1F52"/>
    <w:rsid w:val="009A2501"/>
    <w:rsid w:val="009A4022"/>
    <w:rsid w:val="009A487A"/>
    <w:rsid w:val="009A4D80"/>
    <w:rsid w:val="009A65BF"/>
    <w:rsid w:val="009A6A37"/>
    <w:rsid w:val="009A6F31"/>
    <w:rsid w:val="009A72C4"/>
    <w:rsid w:val="009B0509"/>
    <w:rsid w:val="009B1C30"/>
    <w:rsid w:val="009B2ACC"/>
    <w:rsid w:val="009B2BD0"/>
    <w:rsid w:val="009B2E8C"/>
    <w:rsid w:val="009B3C55"/>
    <w:rsid w:val="009C031F"/>
    <w:rsid w:val="009C0E40"/>
    <w:rsid w:val="009C17E4"/>
    <w:rsid w:val="009C2249"/>
    <w:rsid w:val="009C2A7D"/>
    <w:rsid w:val="009C40FC"/>
    <w:rsid w:val="009C4453"/>
    <w:rsid w:val="009C5BD3"/>
    <w:rsid w:val="009C5F38"/>
    <w:rsid w:val="009C6E30"/>
    <w:rsid w:val="009D02FD"/>
    <w:rsid w:val="009D252A"/>
    <w:rsid w:val="009D33D1"/>
    <w:rsid w:val="009D3665"/>
    <w:rsid w:val="009D4958"/>
    <w:rsid w:val="009D5869"/>
    <w:rsid w:val="009D5C82"/>
    <w:rsid w:val="009D63D0"/>
    <w:rsid w:val="009D6B5B"/>
    <w:rsid w:val="009E2CD2"/>
    <w:rsid w:val="009E6052"/>
    <w:rsid w:val="009F07DF"/>
    <w:rsid w:val="009F182C"/>
    <w:rsid w:val="009F1E3F"/>
    <w:rsid w:val="009F668D"/>
    <w:rsid w:val="009F6B2D"/>
    <w:rsid w:val="009F72B3"/>
    <w:rsid w:val="00A01509"/>
    <w:rsid w:val="00A0152A"/>
    <w:rsid w:val="00A018A2"/>
    <w:rsid w:val="00A02304"/>
    <w:rsid w:val="00A06883"/>
    <w:rsid w:val="00A12820"/>
    <w:rsid w:val="00A131C9"/>
    <w:rsid w:val="00A14D2E"/>
    <w:rsid w:val="00A17691"/>
    <w:rsid w:val="00A17954"/>
    <w:rsid w:val="00A22134"/>
    <w:rsid w:val="00A238FA"/>
    <w:rsid w:val="00A239ED"/>
    <w:rsid w:val="00A2443D"/>
    <w:rsid w:val="00A25180"/>
    <w:rsid w:val="00A327C5"/>
    <w:rsid w:val="00A33A8D"/>
    <w:rsid w:val="00A40541"/>
    <w:rsid w:val="00A42946"/>
    <w:rsid w:val="00A47CCC"/>
    <w:rsid w:val="00A5008B"/>
    <w:rsid w:val="00A52468"/>
    <w:rsid w:val="00A52E77"/>
    <w:rsid w:val="00A535AA"/>
    <w:rsid w:val="00A5388C"/>
    <w:rsid w:val="00A53C67"/>
    <w:rsid w:val="00A54169"/>
    <w:rsid w:val="00A54367"/>
    <w:rsid w:val="00A55C19"/>
    <w:rsid w:val="00A60DBE"/>
    <w:rsid w:val="00A62CA0"/>
    <w:rsid w:val="00A6602D"/>
    <w:rsid w:val="00A66ADC"/>
    <w:rsid w:val="00A67CD6"/>
    <w:rsid w:val="00A73509"/>
    <w:rsid w:val="00A73795"/>
    <w:rsid w:val="00A7549A"/>
    <w:rsid w:val="00A83EE4"/>
    <w:rsid w:val="00A90814"/>
    <w:rsid w:val="00A90CB1"/>
    <w:rsid w:val="00A92BB8"/>
    <w:rsid w:val="00A93A47"/>
    <w:rsid w:val="00A93DDF"/>
    <w:rsid w:val="00A94203"/>
    <w:rsid w:val="00A94E9C"/>
    <w:rsid w:val="00A961A4"/>
    <w:rsid w:val="00A97DCE"/>
    <w:rsid w:val="00AA0F4F"/>
    <w:rsid w:val="00AA1EE9"/>
    <w:rsid w:val="00AA2572"/>
    <w:rsid w:val="00AA314F"/>
    <w:rsid w:val="00AA3B35"/>
    <w:rsid w:val="00AA3E78"/>
    <w:rsid w:val="00AA5594"/>
    <w:rsid w:val="00AA56D2"/>
    <w:rsid w:val="00AA7987"/>
    <w:rsid w:val="00AB1383"/>
    <w:rsid w:val="00AB153B"/>
    <w:rsid w:val="00AB1E08"/>
    <w:rsid w:val="00AB25F7"/>
    <w:rsid w:val="00AB406A"/>
    <w:rsid w:val="00AB4341"/>
    <w:rsid w:val="00AB49BB"/>
    <w:rsid w:val="00AB4FAC"/>
    <w:rsid w:val="00AB5EB9"/>
    <w:rsid w:val="00AB752E"/>
    <w:rsid w:val="00AC00B2"/>
    <w:rsid w:val="00AC13B7"/>
    <w:rsid w:val="00AC389B"/>
    <w:rsid w:val="00AC4719"/>
    <w:rsid w:val="00AC4CD9"/>
    <w:rsid w:val="00AC583D"/>
    <w:rsid w:val="00AC7510"/>
    <w:rsid w:val="00AD0F0E"/>
    <w:rsid w:val="00AD15EF"/>
    <w:rsid w:val="00AD2F3C"/>
    <w:rsid w:val="00AD3A02"/>
    <w:rsid w:val="00AD42BB"/>
    <w:rsid w:val="00AD4498"/>
    <w:rsid w:val="00AD58B4"/>
    <w:rsid w:val="00AD7243"/>
    <w:rsid w:val="00AD744C"/>
    <w:rsid w:val="00AD7EB6"/>
    <w:rsid w:val="00AE06E6"/>
    <w:rsid w:val="00AE0844"/>
    <w:rsid w:val="00AE2A85"/>
    <w:rsid w:val="00AE4CAE"/>
    <w:rsid w:val="00AE5249"/>
    <w:rsid w:val="00AF01DD"/>
    <w:rsid w:val="00AF10C1"/>
    <w:rsid w:val="00AF1530"/>
    <w:rsid w:val="00AF1653"/>
    <w:rsid w:val="00AF225A"/>
    <w:rsid w:val="00AF26D5"/>
    <w:rsid w:val="00AF444D"/>
    <w:rsid w:val="00AF4B4F"/>
    <w:rsid w:val="00B00C0F"/>
    <w:rsid w:val="00B00D69"/>
    <w:rsid w:val="00B01CDE"/>
    <w:rsid w:val="00B02D70"/>
    <w:rsid w:val="00B030B3"/>
    <w:rsid w:val="00B059C2"/>
    <w:rsid w:val="00B10969"/>
    <w:rsid w:val="00B1336C"/>
    <w:rsid w:val="00B13C4D"/>
    <w:rsid w:val="00B14BB2"/>
    <w:rsid w:val="00B167C1"/>
    <w:rsid w:val="00B16B3F"/>
    <w:rsid w:val="00B16D27"/>
    <w:rsid w:val="00B202CC"/>
    <w:rsid w:val="00B20901"/>
    <w:rsid w:val="00B213F4"/>
    <w:rsid w:val="00B2351C"/>
    <w:rsid w:val="00B23A52"/>
    <w:rsid w:val="00B26A85"/>
    <w:rsid w:val="00B27D6E"/>
    <w:rsid w:val="00B31D71"/>
    <w:rsid w:val="00B31EDB"/>
    <w:rsid w:val="00B33453"/>
    <w:rsid w:val="00B34BF5"/>
    <w:rsid w:val="00B36E50"/>
    <w:rsid w:val="00B36F91"/>
    <w:rsid w:val="00B3771F"/>
    <w:rsid w:val="00B418B2"/>
    <w:rsid w:val="00B427D9"/>
    <w:rsid w:val="00B44AAD"/>
    <w:rsid w:val="00B4544B"/>
    <w:rsid w:val="00B460C1"/>
    <w:rsid w:val="00B5174B"/>
    <w:rsid w:val="00B51AFF"/>
    <w:rsid w:val="00B54380"/>
    <w:rsid w:val="00B55F0C"/>
    <w:rsid w:val="00B56E24"/>
    <w:rsid w:val="00B60353"/>
    <w:rsid w:val="00B62E82"/>
    <w:rsid w:val="00B63C6B"/>
    <w:rsid w:val="00B64EAC"/>
    <w:rsid w:val="00B668C6"/>
    <w:rsid w:val="00B70547"/>
    <w:rsid w:val="00B70CEA"/>
    <w:rsid w:val="00B71902"/>
    <w:rsid w:val="00B742EB"/>
    <w:rsid w:val="00B75F43"/>
    <w:rsid w:val="00B769F7"/>
    <w:rsid w:val="00B76BD7"/>
    <w:rsid w:val="00B810AD"/>
    <w:rsid w:val="00B81B9D"/>
    <w:rsid w:val="00B82F4F"/>
    <w:rsid w:val="00B83A57"/>
    <w:rsid w:val="00B854AB"/>
    <w:rsid w:val="00B85FCB"/>
    <w:rsid w:val="00B9001D"/>
    <w:rsid w:val="00B922E1"/>
    <w:rsid w:val="00B95080"/>
    <w:rsid w:val="00B95A2B"/>
    <w:rsid w:val="00B96D9D"/>
    <w:rsid w:val="00B971ED"/>
    <w:rsid w:val="00B972CB"/>
    <w:rsid w:val="00B976C0"/>
    <w:rsid w:val="00B97732"/>
    <w:rsid w:val="00BA2663"/>
    <w:rsid w:val="00BA290B"/>
    <w:rsid w:val="00BA3015"/>
    <w:rsid w:val="00BA3833"/>
    <w:rsid w:val="00BA4F42"/>
    <w:rsid w:val="00BA55D7"/>
    <w:rsid w:val="00BA7D37"/>
    <w:rsid w:val="00BB3F19"/>
    <w:rsid w:val="00BB4479"/>
    <w:rsid w:val="00BB4828"/>
    <w:rsid w:val="00BB6AFC"/>
    <w:rsid w:val="00BB740B"/>
    <w:rsid w:val="00BB7D6B"/>
    <w:rsid w:val="00BC1490"/>
    <w:rsid w:val="00BC1B5C"/>
    <w:rsid w:val="00BC396E"/>
    <w:rsid w:val="00BC73B3"/>
    <w:rsid w:val="00BD015B"/>
    <w:rsid w:val="00BD053D"/>
    <w:rsid w:val="00BD2CA8"/>
    <w:rsid w:val="00BD3250"/>
    <w:rsid w:val="00BD394B"/>
    <w:rsid w:val="00BD3DA0"/>
    <w:rsid w:val="00BD46A8"/>
    <w:rsid w:val="00BD533F"/>
    <w:rsid w:val="00BD6C7C"/>
    <w:rsid w:val="00BD6FC5"/>
    <w:rsid w:val="00BD7BF3"/>
    <w:rsid w:val="00BE08C8"/>
    <w:rsid w:val="00BE0F10"/>
    <w:rsid w:val="00BE4516"/>
    <w:rsid w:val="00BE5953"/>
    <w:rsid w:val="00BE6213"/>
    <w:rsid w:val="00BE6710"/>
    <w:rsid w:val="00BF054E"/>
    <w:rsid w:val="00BF251D"/>
    <w:rsid w:val="00BF4CFE"/>
    <w:rsid w:val="00BF74CA"/>
    <w:rsid w:val="00C03072"/>
    <w:rsid w:val="00C043E4"/>
    <w:rsid w:val="00C05C3E"/>
    <w:rsid w:val="00C05D10"/>
    <w:rsid w:val="00C05DDE"/>
    <w:rsid w:val="00C06E27"/>
    <w:rsid w:val="00C0729D"/>
    <w:rsid w:val="00C07F14"/>
    <w:rsid w:val="00C101D3"/>
    <w:rsid w:val="00C10DE4"/>
    <w:rsid w:val="00C131A5"/>
    <w:rsid w:val="00C162A0"/>
    <w:rsid w:val="00C1768F"/>
    <w:rsid w:val="00C21968"/>
    <w:rsid w:val="00C22F97"/>
    <w:rsid w:val="00C23000"/>
    <w:rsid w:val="00C235A6"/>
    <w:rsid w:val="00C2374D"/>
    <w:rsid w:val="00C237FA"/>
    <w:rsid w:val="00C24FB1"/>
    <w:rsid w:val="00C25306"/>
    <w:rsid w:val="00C25C36"/>
    <w:rsid w:val="00C26219"/>
    <w:rsid w:val="00C32022"/>
    <w:rsid w:val="00C37265"/>
    <w:rsid w:val="00C404E3"/>
    <w:rsid w:val="00C41850"/>
    <w:rsid w:val="00C41EB5"/>
    <w:rsid w:val="00C42507"/>
    <w:rsid w:val="00C42F6F"/>
    <w:rsid w:val="00C4509D"/>
    <w:rsid w:val="00C451E9"/>
    <w:rsid w:val="00C4646D"/>
    <w:rsid w:val="00C50B3B"/>
    <w:rsid w:val="00C52AEA"/>
    <w:rsid w:val="00C54647"/>
    <w:rsid w:val="00C54AD3"/>
    <w:rsid w:val="00C54CA3"/>
    <w:rsid w:val="00C614F6"/>
    <w:rsid w:val="00C61F3D"/>
    <w:rsid w:val="00C622EB"/>
    <w:rsid w:val="00C63D71"/>
    <w:rsid w:val="00C64ED7"/>
    <w:rsid w:val="00C6659C"/>
    <w:rsid w:val="00C66C03"/>
    <w:rsid w:val="00C6720C"/>
    <w:rsid w:val="00C719E7"/>
    <w:rsid w:val="00C7275F"/>
    <w:rsid w:val="00C7367A"/>
    <w:rsid w:val="00C758CA"/>
    <w:rsid w:val="00C80A8B"/>
    <w:rsid w:val="00C80F8C"/>
    <w:rsid w:val="00C82AFD"/>
    <w:rsid w:val="00C86E4B"/>
    <w:rsid w:val="00C9008E"/>
    <w:rsid w:val="00C90A77"/>
    <w:rsid w:val="00C9204E"/>
    <w:rsid w:val="00C92405"/>
    <w:rsid w:val="00C930A6"/>
    <w:rsid w:val="00C934BE"/>
    <w:rsid w:val="00C95C83"/>
    <w:rsid w:val="00C96136"/>
    <w:rsid w:val="00C9628F"/>
    <w:rsid w:val="00CA06CA"/>
    <w:rsid w:val="00CA3BAA"/>
    <w:rsid w:val="00CA43CC"/>
    <w:rsid w:val="00CA48C4"/>
    <w:rsid w:val="00CA631C"/>
    <w:rsid w:val="00CA6812"/>
    <w:rsid w:val="00CA6B85"/>
    <w:rsid w:val="00CA7BFC"/>
    <w:rsid w:val="00CB06B7"/>
    <w:rsid w:val="00CB07BE"/>
    <w:rsid w:val="00CB50E1"/>
    <w:rsid w:val="00CB6704"/>
    <w:rsid w:val="00CB7106"/>
    <w:rsid w:val="00CC00CD"/>
    <w:rsid w:val="00CC073A"/>
    <w:rsid w:val="00CC3CEE"/>
    <w:rsid w:val="00CC5E5F"/>
    <w:rsid w:val="00CC5F1B"/>
    <w:rsid w:val="00CD0770"/>
    <w:rsid w:val="00CD0A7A"/>
    <w:rsid w:val="00CD34BC"/>
    <w:rsid w:val="00CD460C"/>
    <w:rsid w:val="00CE0C81"/>
    <w:rsid w:val="00CE0F92"/>
    <w:rsid w:val="00CE2921"/>
    <w:rsid w:val="00CE461E"/>
    <w:rsid w:val="00CE50BC"/>
    <w:rsid w:val="00CF0EF2"/>
    <w:rsid w:val="00CF17A8"/>
    <w:rsid w:val="00CF2BBF"/>
    <w:rsid w:val="00CF615D"/>
    <w:rsid w:val="00CF6A2C"/>
    <w:rsid w:val="00CF767C"/>
    <w:rsid w:val="00CF7C01"/>
    <w:rsid w:val="00CF7F6D"/>
    <w:rsid w:val="00D00E2E"/>
    <w:rsid w:val="00D05252"/>
    <w:rsid w:val="00D06AAA"/>
    <w:rsid w:val="00D07ECA"/>
    <w:rsid w:val="00D104A3"/>
    <w:rsid w:val="00D10672"/>
    <w:rsid w:val="00D1088C"/>
    <w:rsid w:val="00D110B4"/>
    <w:rsid w:val="00D131F3"/>
    <w:rsid w:val="00D1394F"/>
    <w:rsid w:val="00D13A17"/>
    <w:rsid w:val="00D142A1"/>
    <w:rsid w:val="00D15186"/>
    <w:rsid w:val="00D15BEB"/>
    <w:rsid w:val="00D178B2"/>
    <w:rsid w:val="00D17947"/>
    <w:rsid w:val="00D201A8"/>
    <w:rsid w:val="00D207A8"/>
    <w:rsid w:val="00D249F7"/>
    <w:rsid w:val="00D25F82"/>
    <w:rsid w:val="00D272D8"/>
    <w:rsid w:val="00D274C9"/>
    <w:rsid w:val="00D316EE"/>
    <w:rsid w:val="00D32B94"/>
    <w:rsid w:val="00D32E2D"/>
    <w:rsid w:val="00D338E0"/>
    <w:rsid w:val="00D349D0"/>
    <w:rsid w:val="00D34A95"/>
    <w:rsid w:val="00D363D5"/>
    <w:rsid w:val="00D3729C"/>
    <w:rsid w:val="00D40073"/>
    <w:rsid w:val="00D41CF6"/>
    <w:rsid w:val="00D42844"/>
    <w:rsid w:val="00D4661B"/>
    <w:rsid w:val="00D46CBD"/>
    <w:rsid w:val="00D4716E"/>
    <w:rsid w:val="00D47E4B"/>
    <w:rsid w:val="00D50087"/>
    <w:rsid w:val="00D51C87"/>
    <w:rsid w:val="00D5245D"/>
    <w:rsid w:val="00D52505"/>
    <w:rsid w:val="00D528A5"/>
    <w:rsid w:val="00D55FC8"/>
    <w:rsid w:val="00D57E1B"/>
    <w:rsid w:val="00D57FA8"/>
    <w:rsid w:val="00D60393"/>
    <w:rsid w:val="00D60FF8"/>
    <w:rsid w:val="00D6183F"/>
    <w:rsid w:val="00D660FB"/>
    <w:rsid w:val="00D7085A"/>
    <w:rsid w:val="00D71A7A"/>
    <w:rsid w:val="00D728F0"/>
    <w:rsid w:val="00D72C2F"/>
    <w:rsid w:val="00D731AB"/>
    <w:rsid w:val="00D75937"/>
    <w:rsid w:val="00D76F21"/>
    <w:rsid w:val="00D774C0"/>
    <w:rsid w:val="00D803F3"/>
    <w:rsid w:val="00D81622"/>
    <w:rsid w:val="00D82436"/>
    <w:rsid w:val="00D82E8F"/>
    <w:rsid w:val="00D83E83"/>
    <w:rsid w:val="00D8674F"/>
    <w:rsid w:val="00D87EBA"/>
    <w:rsid w:val="00D90946"/>
    <w:rsid w:val="00D91409"/>
    <w:rsid w:val="00D91CC9"/>
    <w:rsid w:val="00D922EC"/>
    <w:rsid w:val="00D92F00"/>
    <w:rsid w:val="00D933C0"/>
    <w:rsid w:val="00D9487F"/>
    <w:rsid w:val="00D94B25"/>
    <w:rsid w:val="00D96209"/>
    <w:rsid w:val="00D97B61"/>
    <w:rsid w:val="00D97C23"/>
    <w:rsid w:val="00DA2B1D"/>
    <w:rsid w:val="00DA48C0"/>
    <w:rsid w:val="00DA5EA0"/>
    <w:rsid w:val="00DA6812"/>
    <w:rsid w:val="00DA6FEE"/>
    <w:rsid w:val="00DB0DD9"/>
    <w:rsid w:val="00DB1B2C"/>
    <w:rsid w:val="00DB2849"/>
    <w:rsid w:val="00DB4292"/>
    <w:rsid w:val="00DB451B"/>
    <w:rsid w:val="00DB4615"/>
    <w:rsid w:val="00DB594F"/>
    <w:rsid w:val="00DB7356"/>
    <w:rsid w:val="00DC106C"/>
    <w:rsid w:val="00DC228F"/>
    <w:rsid w:val="00DC2BDD"/>
    <w:rsid w:val="00DC365A"/>
    <w:rsid w:val="00DC44C7"/>
    <w:rsid w:val="00DC4C00"/>
    <w:rsid w:val="00DC4E34"/>
    <w:rsid w:val="00DC694F"/>
    <w:rsid w:val="00DC7ACA"/>
    <w:rsid w:val="00DD11B9"/>
    <w:rsid w:val="00DD3C7A"/>
    <w:rsid w:val="00DD4681"/>
    <w:rsid w:val="00DD52BF"/>
    <w:rsid w:val="00DD5B1D"/>
    <w:rsid w:val="00DD7279"/>
    <w:rsid w:val="00DD76A9"/>
    <w:rsid w:val="00DD7735"/>
    <w:rsid w:val="00DD78DE"/>
    <w:rsid w:val="00DE1000"/>
    <w:rsid w:val="00DE2ECA"/>
    <w:rsid w:val="00DE60A4"/>
    <w:rsid w:val="00DE6AB6"/>
    <w:rsid w:val="00DE6D0B"/>
    <w:rsid w:val="00DE7319"/>
    <w:rsid w:val="00DF3807"/>
    <w:rsid w:val="00DF482F"/>
    <w:rsid w:val="00DF594E"/>
    <w:rsid w:val="00DF5FB8"/>
    <w:rsid w:val="00DF6AE4"/>
    <w:rsid w:val="00DF6C4E"/>
    <w:rsid w:val="00DF6F91"/>
    <w:rsid w:val="00DF7D6E"/>
    <w:rsid w:val="00E00101"/>
    <w:rsid w:val="00E009D0"/>
    <w:rsid w:val="00E01D56"/>
    <w:rsid w:val="00E01FB2"/>
    <w:rsid w:val="00E02D7A"/>
    <w:rsid w:val="00E03881"/>
    <w:rsid w:val="00E04859"/>
    <w:rsid w:val="00E06239"/>
    <w:rsid w:val="00E076C5"/>
    <w:rsid w:val="00E07F9B"/>
    <w:rsid w:val="00E13E3B"/>
    <w:rsid w:val="00E212B5"/>
    <w:rsid w:val="00E222C3"/>
    <w:rsid w:val="00E23117"/>
    <w:rsid w:val="00E23230"/>
    <w:rsid w:val="00E2483B"/>
    <w:rsid w:val="00E2493B"/>
    <w:rsid w:val="00E2609C"/>
    <w:rsid w:val="00E3165B"/>
    <w:rsid w:val="00E33BD0"/>
    <w:rsid w:val="00E375CC"/>
    <w:rsid w:val="00E40561"/>
    <w:rsid w:val="00E40959"/>
    <w:rsid w:val="00E40E14"/>
    <w:rsid w:val="00E422BD"/>
    <w:rsid w:val="00E463E8"/>
    <w:rsid w:val="00E4691F"/>
    <w:rsid w:val="00E47652"/>
    <w:rsid w:val="00E477E1"/>
    <w:rsid w:val="00E50237"/>
    <w:rsid w:val="00E510D3"/>
    <w:rsid w:val="00E52132"/>
    <w:rsid w:val="00E52D0E"/>
    <w:rsid w:val="00E52E5D"/>
    <w:rsid w:val="00E52F94"/>
    <w:rsid w:val="00E55888"/>
    <w:rsid w:val="00E62224"/>
    <w:rsid w:val="00E6247B"/>
    <w:rsid w:val="00E6310E"/>
    <w:rsid w:val="00E633C0"/>
    <w:rsid w:val="00E644FF"/>
    <w:rsid w:val="00E646BD"/>
    <w:rsid w:val="00E65DB3"/>
    <w:rsid w:val="00E679A9"/>
    <w:rsid w:val="00E67C20"/>
    <w:rsid w:val="00E67E89"/>
    <w:rsid w:val="00E71497"/>
    <w:rsid w:val="00E73AC9"/>
    <w:rsid w:val="00E74490"/>
    <w:rsid w:val="00E74548"/>
    <w:rsid w:val="00E77CAC"/>
    <w:rsid w:val="00E821F8"/>
    <w:rsid w:val="00E82F74"/>
    <w:rsid w:val="00E83000"/>
    <w:rsid w:val="00E832B2"/>
    <w:rsid w:val="00E83C7F"/>
    <w:rsid w:val="00E85465"/>
    <w:rsid w:val="00E86470"/>
    <w:rsid w:val="00E87A49"/>
    <w:rsid w:val="00E9152C"/>
    <w:rsid w:val="00E917E5"/>
    <w:rsid w:val="00E92609"/>
    <w:rsid w:val="00E94964"/>
    <w:rsid w:val="00E95096"/>
    <w:rsid w:val="00E9757D"/>
    <w:rsid w:val="00EA0CCA"/>
    <w:rsid w:val="00EA0E11"/>
    <w:rsid w:val="00EA39E4"/>
    <w:rsid w:val="00EA42D3"/>
    <w:rsid w:val="00EA4A6B"/>
    <w:rsid w:val="00EA5FEE"/>
    <w:rsid w:val="00EA662F"/>
    <w:rsid w:val="00EA6E8A"/>
    <w:rsid w:val="00EA70DE"/>
    <w:rsid w:val="00EA718D"/>
    <w:rsid w:val="00EB2450"/>
    <w:rsid w:val="00EB3DDC"/>
    <w:rsid w:val="00EB619F"/>
    <w:rsid w:val="00EB681A"/>
    <w:rsid w:val="00EB7564"/>
    <w:rsid w:val="00EC0EEC"/>
    <w:rsid w:val="00EC1AD2"/>
    <w:rsid w:val="00EC3C7A"/>
    <w:rsid w:val="00EC6FD1"/>
    <w:rsid w:val="00EC7122"/>
    <w:rsid w:val="00EC7D65"/>
    <w:rsid w:val="00ED0AAF"/>
    <w:rsid w:val="00ED2786"/>
    <w:rsid w:val="00ED3A38"/>
    <w:rsid w:val="00ED4A78"/>
    <w:rsid w:val="00ED6598"/>
    <w:rsid w:val="00EE0D94"/>
    <w:rsid w:val="00EE41EA"/>
    <w:rsid w:val="00EF1CDE"/>
    <w:rsid w:val="00EF2AA7"/>
    <w:rsid w:val="00EF7BC8"/>
    <w:rsid w:val="00F029BE"/>
    <w:rsid w:val="00F05AD6"/>
    <w:rsid w:val="00F06FD6"/>
    <w:rsid w:val="00F105A1"/>
    <w:rsid w:val="00F107F1"/>
    <w:rsid w:val="00F12FB3"/>
    <w:rsid w:val="00F13136"/>
    <w:rsid w:val="00F131E0"/>
    <w:rsid w:val="00F16210"/>
    <w:rsid w:val="00F17C00"/>
    <w:rsid w:val="00F20478"/>
    <w:rsid w:val="00F20F27"/>
    <w:rsid w:val="00F218AF"/>
    <w:rsid w:val="00F21AA1"/>
    <w:rsid w:val="00F21C5E"/>
    <w:rsid w:val="00F22A66"/>
    <w:rsid w:val="00F24785"/>
    <w:rsid w:val="00F26974"/>
    <w:rsid w:val="00F26D55"/>
    <w:rsid w:val="00F27F11"/>
    <w:rsid w:val="00F30E0A"/>
    <w:rsid w:val="00F31B61"/>
    <w:rsid w:val="00F32AA7"/>
    <w:rsid w:val="00F32DC9"/>
    <w:rsid w:val="00F33603"/>
    <w:rsid w:val="00F3481A"/>
    <w:rsid w:val="00F4056B"/>
    <w:rsid w:val="00F429AA"/>
    <w:rsid w:val="00F42AB2"/>
    <w:rsid w:val="00F43BEA"/>
    <w:rsid w:val="00F4567F"/>
    <w:rsid w:val="00F47AA5"/>
    <w:rsid w:val="00F50C2C"/>
    <w:rsid w:val="00F51508"/>
    <w:rsid w:val="00F5151D"/>
    <w:rsid w:val="00F51803"/>
    <w:rsid w:val="00F519A6"/>
    <w:rsid w:val="00F5482C"/>
    <w:rsid w:val="00F55562"/>
    <w:rsid w:val="00F57F05"/>
    <w:rsid w:val="00F60E05"/>
    <w:rsid w:val="00F62A19"/>
    <w:rsid w:val="00F6558D"/>
    <w:rsid w:val="00F705DC"/>
    <w:rsid w:val="00F71CDA"/>
    <w:rsid w:val="00F751E9"/>
    <w:rsid w:val="00F7543A"/>
    <w:rsid w:val="00F75AF3"/>
    <w:rsid w:val="00F75AF4"/>
    <w:rsid w:val="00F763A9"/>
    <w:rsid w:val="00F76F71"/>
    <w:rsid w:val="00F77A24"/>
    <w:rsid w:val="00F77ED1"/>
    <w:rsid w:val="00F814EF"/>
    <w:rsid w:val="00F831A5"/>
    <w:rsid w:val="00F846CE"/>
    <w:rsid w:val="00F84EC7"/>
    <w:rsid w:val="00F8511B"/>
    <w:rsid w:val="00F8706A"/>
    <w:rsid w:val="00F87B1C"/>
    <w:rsid w:val="00F93A25"/>
    <w:rsid w:val="00F95067"/>
    <w:rsid w:val="00F953C7"/>
    <w:rsid w:val="00F97480"/>
    <w:rsid w:val="00F97BC3"/>
    <w:rsid w:val="00FA04B2"/>
    <w:rsid w:val="00FA18A3"/>
    <w:rsid w:val="00FA2861"/>
    <w:rsid w:val="00FA36D4"/>
    <w:rsid w:val="00FA3FEF"/>
    <w:rsid w:val="00FA47D1"/>
    <w:rsid w:val="00FA53B9"/>
    <w:rsid w:val="00FA5F42"/>
    <w:rsid w:val="00FA6102"/>
    <w:rsid w:val="00FB0045"/>
    <w:rsid w:val="00FB2AEC"/>
    <w:rsid w:val="00FB3178"/>
    <w:rsid w:val="00FB3D3E"/>
    <w:rsid w:val="00FB4000"/>
    <w:rsid w:val="00FC0221"/>
    <w:rsid w:val="00FC1D9C"/>
    <w:rsid w:val="00FC2345"/>
    <w:rsid w:val="00FC3BCC"/>
    <w:rsid w:val="00FC4701"/>
    <w:rsid w:val="00FC5BBB"/>
    <w:rsid w:val="00FC63C6"/>
    <w:rsid w:val="00FC6DCD"/>
    <w:rsid w:val="00FC74DF"/>
    <w:rsid w:val="00FC76AA"/>
    <w:rsid w:val="00FD080A"/>
    <w:rsid w:val="00FD0AEC"/>
    <w:rsid w:val="00FD197B"/>
    <w:rsid w:val="00FD4137"/>
    <w:rsid w:val="00FD5F8F"/>
    <w:rsid w:val="00FE006A"/>
    <w:rsid w:val="00FE0C7B"/>
    <w:rsid w:val="00FE1B1B"/>
    <w:rsid w:val="00FE1FC0"/>
    <w:rsid w:val="00FE40C8"/>
    <w:rsid w:val="00FE4391"/>
    <w:rsid w:val="00FE479B"/>
    <w:rsid w:val="00FE5E87"/>
    <w:rsid w:val="00FF0B54"/>
    <w:rsid w:val="00FF33E8"/>
    <w:rsid w:val="00FF4F39"/>
    <w:rsid w:val="00FF5561"/>
    <w:rsid w:val="00FF784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EFA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A84"/>
    <w:pPr>
      <w:spacing w:after="160" w:line="259" w:lineRule="auto"/>
    </w:pPr>
    <w:rPr>
      <w:rFonts w:ascii="Calibri" w:eastAsia="Calibri" w:hAnsi="Calibri"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A">
    <w:name w:val="Body A"/>
    <w:rsid w:val="00627A84"/>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n-US" w:eastAsia="en-GB"/>
    </w:rPr>
  </w:style>
  <w:style w:type="paragraph" w:customStyle="1" w:styleId="BodyAAA">
    <w:name w:val="Body A A A"/>
    <w:rsid w:val="00627A84"/>
    <w:pPr>
      <w:widowControl w:val="0"/>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n-US" w:eastAsia="en-GB"/>
    </w:rPr>
  </w:style>
  <w:style w:type="numbering" w:customStyle="1" w:styleId="Numbered">
    <w:name w:val="Numbered"/>
    <w:rsid w:val="00627A84"/>
    <w:pPr>
      <w:numPr>
        <w:numId w:val="2"/>
      </w:numPr>
    </w:pPr>
  </w:style>
  <w:style w:type="paragraph" w:styleId="Header">
    <w:name w:val="header"/>
    <w:basedOn w:val="Normal"/>
    <w:link w:val="HeaderChar"/>
    <w:uiPriority w:val="99"/>
    <w:unhideWhenUsed/>
    <w:rsid w:val="00627A84"/>
    <w:pPr>
      <w:tabs>
        <w:tab w:val="center" w:pos="4536"/>
        <w:tab w:val="right" w:pos="9072"/>
      </w:tabs>
      <w:spacing w:after="0" w:line="240" w:lineRule="auto"/>
    </w:pPr>
  </w:style>
  <w:style w:type="character" w:customStyle="1" w:styleId="HeaderChar">
    <w:name w:val="Header Char"/>
    <w:basedOn w:val="DefaultParagraphFont"/>
    <w:link w:val="Header"/>
    <w:uiPriority w:val="99"/>
    <w:rsid w:val="00627A84"/>
    <w:rPr>
      <w:rFonts w:ascii="Calibri" w:eastAsia="Calibri" w:hAnsi="Calibri" w:cs="Times New Roman"/>
      <w:lang w:val="en-GB"/>
    </w:rPr>
  </w:style>
  <w:style w:type="paragraph" w:styleId="Footer">
    <w:name w:val="footer"/>
    <w:basedOn w:val="Normal"/>
    <w:link w:val="FooterChar"/>
    <w:uiPriority w:val="99"/>
    <w:unhideWhenUsed/>
    <w:rsid w:val="00627A84"/>
    <w:pPr>
      <w:tabs>
        <w:tab w:val="center" w:pos="4536"/>
        <w:tab w:val="right" w:pos="9072"/>
      </w:tabs>
      <w:spacing w:after="0" w:line="240" w:lineRule="auto"/>
    </w:pPr>
  </w:style>
  <w:style w:type="character" w:customStyle="1" w:styleId="FooterChar">
    <w:name w:val="Footer Char"/>
    <w:basedOn w:val="DefaultParagraphFont"/>
    <w:link w:val="Footer"/>
    <w:uiPriority w:val="99"/>
    <w:rsid w:val="00627A84"/>
    <w:rPr>
      <w:rFonts w:ascii="Calibri" w:eastAsia="Calibri" w:hAnsi="Calibri" w:cs="Times New Roman"/>
      <w:lang w:val="en-GB"/>
    </w:rPr>
  </w:style>
  <w:style w:type="paragraph" w:styleId="BalloonText">
    <w:name w:val="Balloon Text"/>
    <w:basedOn w:val="Normal"/>
    <w:link w:val="BalloonTextChar"/>
    <w:uiPriority w:val="99"/>
    <w:semiHidden/>
    <w:unhideWhenUsed/>
    <w:rsid w:val="00627A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7A84"/>
    <w:rPr>
      <w:rFonts w:ascii="Tahoma" w:eastAsia="Calibri" w:hAnsi="Tahoma" w:cs="Tahoma"/>
      <w:sz w:val="16"/>
      <w:szCs w:val="16"/>
      <w:lang w:val="en-GB"/>
    </w:rPr>
  </w:style>
  <w:style w:type="paragraph" w:styleId="Revision">
    <w:name w:val="Revision"/>
    <w:hidden/>
    <w:uiPriority w:val="99"/>
    <w:semiHidden/>
    <w:rsid w:val="0011646F"/>
    <w:pPr>
      <w:spacing w:after="0" w:line="240" w:lineRule="auto"/>
    </w:pPr>
    <w:rPr>
      <w:rFonts w:ascii="Calibri" w:eastAsia="Calibri" w:hAnsi="Calibri" w:cs="Times New Roman"/>
      <w:lang w:val="en-GB"/>
    </w:rPr>
  </w:style>
  <w:style w:type="paragraph" w:styleId="ListParagraph">
    <w:name w:val="List Paragraph"/>
    <w:basedOn w:val="Normal"/>
    <w:uiPriority w:val="34"/>
    <w:qFormat/>
    <w:rsid w:val="00712A59"/>
    <w:pPr>
      <w:spacing w:after="0" w:line="240" w:lineRule="auto"/>
      <w:ind w:left="720"/>
      <w:contextualSpacing/>
      <w:jc w:val="both"/>
    </w:pPr>
    <w:rPr>
      <w:rFonts w:ascii="Times New Roman" w:eastAsiaTheme="minorHAnsi" w:hAnsi="Times New Roman"/>
      <w:sz w:val="24"/>
      <w:szCs w:val="24"/>
    </w:rPr>
  </w:style>
  <w:style w:type="character" w:styleId="CommentReference">
    <w:name w:val="annotation reference"/>
    <w:basedOn w:val="DefaultParagraphFont"/>
    <w:uiPriority w:val="99"/>
    <w:semiHidden/>
    <w:unhideWhenUsed/>
    <w:rsid w:val="006F7496"/>
    <w:rPr>
      <w:sz w:val="16"/>
      <w:szCs w:val="16"/>
    </w:rPr>
  </w:style>
  <w:style w:type="paragraph" w:styleId="CommentText">
    <w:name w:val="annotation text"/>
    <w:basedOn w:val="Normal"/>
    <w:link w:val="CommentTextChar"/>
    <w:uiPriority w:val="99"/>
    <w:semiHidden/>
    <w:unhideWhenUsed/>
    <w:rsid w:val="006F7496"/>
    <w:pPr>
      <w:spacing w:line="240" w:lineRule="auto"/>
    </w:pPr>
    <w:rPr>
      <w:sz w:val="20"/>
      <w:szCs w:val="20"/>
    </w:rPr>
  </w:style>
  <w:style w:type="character" w:customStyle="1" w:styleId="CommentTextChar">
    <w:name w:val="Comment Text Char"/>
    <w:basedOn w:val="DefaultParagraphFont"/>
    <w:link w:val="CommentText"/>
    <w:uiPriority w:val="99"/>
    <w:semiHidden/>
    <w:rsid w:val="006F7496"/>
    <w:rPr>
      <w:rFonts w:ascii="Calibri" w:eastAsia="Calibri" w:hAnsi="Calibri"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6F7496"/>
    <w:rPr>
      <w:b/>
      <w:bCs/>
    </w:rPr>
  </w:style>
  <w:style w:type="character" w:customStyle="1" w:styleId="CommentSubjectChar">
    <w:name w:val="Comment Subject Char"/>
    <w:basedOn w:val="CommentTextChar"/>
    <w:link w:val="CommentSubject"/>
    <w:uiPriority w:val="99"/>
    <w:semiHidden/>
    <w:rsid w:val="006F7496"/>
    <w:rPr>
      <w:rFonts w:ascii="Calibri" w:eastAsia="Calibri" w:hAnsi="Calibri" w:cs="Times New Roman"/>
      <w:b/>
      <w:bCs/>
      <w:sz w:val="20"/>
      <w:szCs w:val="20"/>
      <w:lang w:val="en-GB"/>
    </w:rPr>
  </w:style>
  <w:style w:type="character" w:styleId="Strong">
    <w:name w:val="Strong"/>
    <w:uiPriority w:val="22"/>
    <w:qFormat/>
    <w:rsid w:val="00EA0E11"/>
    <w:rPr>
      <w:b/>
      <w:bCs/>
    </w:rPr>
  </w:style>
  <w:style w:type="paragraph" w:styleId="FootnoteText">
    <w:name w:val="footnote text"/>
    <w:basedOn w:val="Normal"/>
    <w:link w:val="FootnoteTextChar"/>
    <w:uiPriority w:val="99"/>
    <w:semiHidden/>
    <w:unhideWhenUsed/>
    <w:rsid w:val="00FF0B5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0B54"/>
    <w:rPr>
      <w:rFonts w:ascii="Calibri" w:eastAsia="Calibri" w:hAnsi="Calibri" w:cs="Times New Roman"/>
      <w:sz w:val="20"/>
      <w:szCs w:val="20"/>
      <w:lang w:val="en-GB"/>
    </w:rPr>
  </w:style>
  <w:style w:type="character" w:styleId="FootnoteReference">
    <w:name w:val="footnote reference"/>
    <w:basedOn w:val="DefaultParagraphFont"/>
    <w:uiPriority w:val="99"/>
    <w:semiHidden/>
    <w:unhideWhenUsed/>
    <w:rsid w:val="00FF0B54"/>
    <w:rPr>
      <w:vertAlign w:val="superscript"/>
    </w:rPr>
  </w:style>
  <w:style w:type="paragraph" w:customStyle="1" w:styleId="Default">
    <w:name w:val="Default"/>
    <w:rsid w:val="002D419C"/>
    <w:pPr>
      <w:autoSpaceDE w:val="0"/>
      <w:autoSpaceDN w:val="0"/>
      <w:adjustRightInd w:val="0"/>
      <w:spacing w:after="0" w:line="240" w:lineRule="auto"/>
    </w:pPr>
    <w:rPr>
      <w:rFonts w:ascii="Times New Roman" w:hAnsi="Times New Roman" w:cs="Times New Roman"/>
      <w:color w:val="000000"/>
      <w:sz w:val="24"/>
      <w:szCs w:val="24"/>
      <w:lang w:val="en-GB"/>
    </w:rPr>
  </w:style>
  <w:style w:type="paragraph" w:customStyle="1" w:styleId="Normal12Hanging">
    <w:name w:val="Normal12Hanging"/>
    <w:basedOn w:val="Normal"/>
    <w:link w:val="Normal12HangingChar"/>
    <w:rsid w:val="00DB1B2C"/>
    <w:pPr>
      <w:widowControl w:val="0"/>
      <w:spacing w:after="240" w:line="240" w:lineRule="auto"/>
      <w:ind w:left="567" w:hanging="567"/>
    </w:pPr>
    <w:rPr>
      <w:rFonts w:ascii="Times New Roman" w:hAnsi="Times New Roman"/>
      <w:b/>
      <w:strike/>
      <w:sz w:val="24"/>
      <w:szCs w:val="20"/>
      <w:lang w:eastAsia="en-GB"/>
    </w:rPr>
  </w:style>
  <w:style w:type="character" w:customStyle="1" w:styleId="Normal12HangingChar">
    <w:name w:val="Normal12Hanging Char"/>
    <w:basedOn w:val="DefaultParagraphFont"/>
    <w:link w:val="Normal12Hanging"/>
    <w:rsid w:val="00DB1B2C"/>
    <w:rPr>
      <w:rFonts w:ascii="Times New Roman" w:eastAsia="Calibri" w:hAnsi="Times New Roman" w:cs="Times New Roman"/>
      <w:b/>
      <w:strike/>
      <w:sz w:val="24"/>
      <w:szCs w:val="20"/>
      <w:lang w:val="en-GB" w:eastAsia="en-GB"/>
    </w:rPr>
  </w:style>
  <w:style w:type="paragraph" w:customStyle="1" w:styleId="NormalHanging12a">
    <w:name w:val="NormalHanging12a"/>
    <w:basedOn w:val="Normal"/>
    <w:link w:val="NormalHanging12aChar"/>
    <w:rsid w:val="00DB1B2C"/>
    <w:pPr>
      <w:widowControl w:val="0"/>
      <w:spacing w:after="240" w:line="240" w:lineRule="auto"/>
      <w:ind w:left="567" w:hanging="567"/>
    </w:pPr>
    <w:rPr>
      <w:rFonts w:ascii="Times New Roman" w:eastAsia="Times New Roman" w:hAnsi="Times New Roman"/>
      <w:sz w:val="24"/>
      <w:szCs w:val="20"/>
      <w:lang w:eastAsia="en-GB"/>
    </w:rPr>
  </w:style>
  <w:style w:type="character" w:customStyle="1" w:styleId="NormalHanging12aChar">
    <w:name w:val="NormalHanging12a Char"/>
    <w:basedOn w:val="DefaultParagraphFont"/>
    <w:link w:val="NormalHanging12a"/>
    <w:rsid w:val="00DB1B2C"/>
    <w:rPr>
      <w:rFonts w:ascii="Times New Roman" w:eastAsia="Times New Roman" w:hAnsi="Times New Roman" w:cs="Times New Roman"/>
      <w:sz w:val="24"/>
      <w:szCs w:val="20"/>
      <w:lang w:val="en-GB" w:eastAsia="en-GB"/>
    </w:rPr>
  </w:style>
  <w:style w:type="paragraph" w:styleId="NormalWeb">
    <w:name w:val="Normal (Web)"/>
    <w:basedOn w:val="Normal"/>
    <w:uiPriority w:val="99"/>
    <w:semiHidden/>
    <w:unhideWhenUsed/>
    <w:rsid w:val="00347638"/>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jlqj4b">
    <w:name w:val="jlqj4b"/>
    <w:basedOn w:val="DefaultParagraphFont"/>
    <w:rsid w:val="00272CA7"/>
  </w:style>
  <w:style w:type="character" w:customStyle="1" w:styleId="viiyi">
    <w:name w:val="viiyi"/>
    <w:basedOn w:val="DefaultParagraphFont"/>
    <w:rsid w:val="0047108F"/>
  </w:style>
  <w:style w:type="character" w:styleId="Hyperlink">
    <w:name w:val="Hyperlink"/>
    <w:basedOn w:val="DefaultParagraphFont"/>
    <w:uiPriority w:val="99"/>
    <w:unhideWhenUsed/>
    <w:rsid w:val="004B61DE"/>
    <w:rPr>
      <w:color w:val="0000FF" w:themeColor="hyperlink"/>
      <w:u w:val="single"/>
    </w:rPr>
  </w:style>
  <w:style w:type="paragraph" w:customStyle="1" w:styleId="FreeForm">
    <w:name w:val="Free Form"/>
    <w:autoRedefine/>
    <w:rsid w:val="00DE1000"/>
    <w:pPr>
      <w:spacing w:line="240" w:lineRule="auto"/>
      <w:jc w:val="both"/>
    </w:pPr>
    <w:rPr>
      <w:rFonts w:ascii="Times New Roman" w:eastAsia="ヒラギノ角ゴ Pro W3" w:hAnsi="Times New Roman" w:cs="Times New Roman"/>
      <w:bCs/>
      <w:color w:val="000000"/>
      <w:sz w:val="24"/>
      <w:szCs w:val="24"/>
      <w:lang w:val="en-GB" w:eastAsia="en-GB"/>
    </w:rPr>
  </w:style>
  <w:style w:type="character" w:styleId="Emphasis">
    <w:name w:val="Emphasis"/>
    <w:basedOn w:val="DefaultParagraphFont"/>
    <w:uiPriority w:val="20"/>
    <w:qFormat/>
    <w:rsid w:val="00041DF3"/>
    <w:rPr>
      <w:i/>
      <w:iCs/>
    </w:rPr>
  </w:style>
  <w:style w:type="character" w:customStyle="1" w:styleId="css-901oao">
    <w:name w:val="css-901oao"/>
    <w:basedOn w:val="DefaultParagraphFont"/>
    <w:rsid w:val="004652E9"/>
  </w:style>
  <w:style w:type="character" w:customStyle="1" w:styleId="markedcontent">
    <w:name w:val="markedcontent"/>
    <w:basedOn w:val="DefaultParagraphFont"/>
    <w:rsid w:val="000500F4"/>
  </w:style>
  <w:style w:type="character" w:customStyle="1" w:styleId="highlight">
    <w:name w:val="highlight"/>
    <w:basedOn w:val="DefaultParagraphFont"/>
    <w:rsid w:val="000500F4"/>
  </w:style>
  <w:style w:type="character" w:customStyle="1" w:styleId="rynqvb">
    <w:name w:val="rynqvb"/>
    <w:basedOn w:val="DefaultParagraphFont"/>
    <w:rsid w:val="00FD413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A84"/>
    <w:pPr>
      <w:spacing w:after="160" w:line="259" w:lineRule="auto"/>
    </w:pPr>
    <w:rPr>
      <w:rFonts w:ascii="Calibri" w:eastAsia="Calibri" w:hAnsi="Calibri"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A">
    <w:name w:val="Body A"/>
    <w:rsid w:val="00627A84"/>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n-US" w:eastAsia="en-GB"/>
    </w:rPr>
  </w:style>
  <w:style w:type="paragraph" w:customStyle="1" w:styleId="BodyAAA">
    <w:name w:val="Body A A A"/>
    <w:rsid w:val="00627A84"/>
    <w:pPr>
      <w:widowControl w:val="0"/>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n-US" w:eastAsia="en-GB"/>
    </w:rPr>
  </w:style>
  <w:style w:type="numbering" w:customStyle="1" w:styleId="Numbered">
    <w:name w:val="Numbered"/>
    <w:rsid w:val="00627A84"/>
    <w:pPr>
      <w:numPr>
        <w:numId w:val="2"/>
      </w:numPr>
    </w:pPr>
  </w:style>
  <w:style w:type="paragraph" w:styleId="Header">
    <w:name w:val="header"/>
    <w:basedOn w:val="Normal"/>
    <w:link w:val="HeaderChar"/>
    <w:uiPriority w:val="99"/>
    <w:unhideWhenUsed/>
    <w:rsid w:val="00627A84"/>
    <w:pPr>
      <w:tabs>
        <w:tab w:val="center" w:pos="4536"/>
        <w:tab w:val="right" w:pos="9072"/>
      </w:tabs>
      <w:spacing w:after="0" w:line="240" w:lineRule="auto"/>
    </w:pPr>
  </w:style>
  <w:style w:type="character" w:customStyle="1" w:styleId="HeaderChar">
    <w:name w:val="Header Char"/>
    <w:basedOn w:val="DefaultParagraphFont"/>
    <w:link w:val="Header"/>
    <w:uiPriority w:val="99"/>
    <w:rsid w:val="00627A84"/>
    <w:rPr>
      <w:rFonts w:ascii="Calibri" w:eastAsia="Calibri" w:hAnsi="Calibri" w:cs="Times New Roman"/>
      <w:lang w:val="en-GB"/>
    </w:rPr>
  </w:style>
  <w:style w:type="paragraph" w:styleId="Footer">
    <w:name w:val="footer"/>
    <w:basedOn w:val="Normal"/>
    <w:link w:val="FooterChar"/>
    <w:uiPriority w:val="99"/>
    <w:unhideWhenUsed/>
    <w:rsid w:val="00627A84"/>
    <w:pPr>
      <w:tabs>
        <w:tab w:val="center" w:pos="4536"/>
        <w:tab w:val="right" w:pos="9072"/>
      </w:tabs>
      <w:spacing w:after="0" w:line="240" w:lineRule="auto"/>
    </w:pPr>
  </w:style>
  <w:style w:type="character" w:customStyle="1" w:styleId="FooterChar">
    <w:name w:val="Footer Char"/>
    <w:basedOn w:val="DefaultParagraphFont"/>
    <w:link w:val="Footer"/>
    <w:uiPriority w:val="99"/>
    <w:rsid w:val="00627A84"/>
    <w:rPr>
      <w:rFonts w:ascii="Calibri" w:eastAsia="Calibri" w:hAnsi="Calibri" w:cs="Times New Roman"/>
      <w:lang w:val="en-GB"/>
    </w:rPr>
  </w:style>
  <w:style w:type="paragraph" w:styleId="BalloonText">
    <w:name w:val="Balloon Text"/>
    <w:basedOn w:val="Normal"/>
    <w:link w:val="BalloonTextChar"/>
    <w:uiPriority w:val="99"/>
    <w:semiHidden/>
    <w:unhideWhenUsed/>
    <w:rsid w:val="00627A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7A84"/>
    <w:rPr>
      <w:rFonts w:ascii="Tahoma" w:eastAsia="Calibri" w:hAnsi="Tahoma" w:cs="Tahoma"/>
      <w:sz w:val="16"/>
      <w:szCs w:val="16"/>
      <w:lang w:val="en-GB"/>
    </w:rPr>
  </w:style>
  <w:style w:type="paragraph" w:styleId="Revision">
    <w:name w:val="Revision"/>
    <w:hidden/>
    <w:uiPriority w:val="99"/>
    <w:semiHidden/>
    <w:rsid w:val="0011646F"/>
    <w:pPr>
      <w:spacing w:after="0" w:line="240" w:lineRule="auto"/>
    </w:pPr>
    <w:rPr>
      <w:rFonts w:ascii="Calibri" w:eastAsia="Calibri" w:hAnsi="Calibri" w:cs="Times New Roman"/>
      <w:lang w:val="en-GB"/>
    </w:rPr>
  </w:style>
  <w:style w:type="paragraph" w:styleId="ListParagraph">
    <w:name w:val="List Paragraph"/>
    <w:basedOn w:val="Normal"/>
    <w:uiPriority w:val="34"/>
    <w:qFormat/>
    <w:rsid w:val="00712A59"/>
    <w:pPr>
      <w:spacing w:after="0" w:line="240" w:lineRule="auto"/>
      <w:ind w:left="720"/>
      <w:contextualSpacing/>
      <w:jc w:val="both"/>
    </w:pPr>
    <w:rPr>
      <w:rFonts w:ascii="Times New Roman" w:eastAsiaTheme="minorHAnsi" w:hAnsi="Times New Roman"/>
      <w:sz w:val="24"/>
      <w:szCs w:val="24"/>
    </w:rPr>
  </w:style>
  <w:style w:type="character" w:styleId="CommentReference">
    <w:name w:val="annotation reference"/>
    <w:basedOn w:val="DefaultParagraphFont"/>
    <w:uiPriority w:val="99"/>
    <w:semiHidden/>
    <w:unhideWhenUsed/>
    <w:rsid w:val="006F7496"/>
    <w:rPr>
      <w:sz w:val="16"/>
      <w:szCs w:val="16"/>
    </w:rPr>
  </w:style>
  <w:style w:type="paragraph" w:styleId="CommentText">
    <w:name w:val="annotation text"/>
    <w:basedOn w:val="Normal"/>
    <w:link w:val="CommentTextChar"/>
    <w:uiPriority w:val="99"/>
    <w:semiHidden/>
    <w:unhideWhenUsed/>
    <w:rsid w:val="006F7496"/>
    <w:pPr>
      <w:spacing w:line="240" w:lineRule="auto"/>
    </w:pPr>
    <w:rPr>
      <w:sz w:val="20"/>
      <w:szCs w:val="20"/>
    </w:rPr>
  </w:style>
  <w:style w:type="character" w:customStyle="1" w:styleId="CommentTextChar">
    <w:name w:val="Comment Text Char"/>
    <w:basedOn w:val="DefaultParagraphFont"/>
    <w:link w:val="CommentText"/>
    <w:uiPriority w:val="99"/>
    <w:semiHidden/>
    <w:rsid w:val="006F7496"/>
    <w:rPr>
      <w:rFonts w:ascii="Calibri" w:eastAsia="Calibri" w:hAnsi="Calibri"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6F7496"/>
    <w:rPr>
      <w:b/>
      <w:bCs/>
    </w:rPr>
  </w:style>
  <w:style w:type="character" w:customStyle="1" w:styleId="CommentSubjectChar">
    <w:name w:val="Comment Subject Char"/>
    <w:basedOn w:val="CommentTextChar"/>
    <w:link w:val="CommentSubject"/>
    <w:uiPriority w:val="99"/>
    <w:semiHidden/>
    <w:rsid w:val="006F7496"/>
    <w:rPr>
      <w:rFonts w:ascii="Calibri" w:eastAsia="Calibri" w:hAnsi="Calibri" w:cs="Times New Roman"/>
      <w:b/>
      <w:bCs/>
      <w:sz w:val="20"/>
      <w:szCs w:val="20"/>
      <w:lang w:val="en-GB"/>
    </w:rPr>
  </w:style>
  <w:style w:type="character" w:styleId="Strong">
    <w:name w:val="Strong"/>
    <w:uiPriority w:val="22"/>
    <w:qFormat/>
    <w:rsid w:val="00EA0E11"/>
    <w:rPr>
      <w:b/>
      <w:bCs/>
    </w:rPr>
  </w:style>
  <w:style w:type="paragraph" w:styleId="FootnoteText">
    <w:name w:val="footnote text"/>
    <w:basedOn w:val="Normal"/>
    <w:link w:val="FootnoteTextChar"/>
    <w:uiPriority w:val="99"/>
    <w:semiHidden/>
    <w:unhideWhenUsed/>
    <w:rsid w:val="00FF0B5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0B54"/>
    <w:rPr>
      <w:rFonts w:ascii="Calibri" w:eastAsia="Calibri" w:hAnsi="Calibri" w:cs="Times New Roman"/>
      <w:sz w:val="20"/>
      <w:szCs w:val="20"/>
      <w:lang w:val="en-GB"/>
    </w:rPr>
  </w:style>
  <w:style w:type="character" w:styleId="FootnoteReference">
    <w:name w:val="footnote reference"/>
    <w:basedOn w:val="DefaultParagraphFont"/>
    <w:uiPriority w:val="99"/>
    <w:semiHidden/>
    <w:unhideWhenUsed/>
    <w:rsid w:val="00FF0B54"/>
    <w:rPr>
      <w:vertAlign w:val="superscript"/>
    </w:rPr>
  </w:style>
  <w:style w:type="paragraph" w:customStyle="1" w:styleId="Default">
    <w:name w:val="Default"/>
    <w:rsid w:val="002D419C"/>
    <w:pPr>
      <w:autoSpaceDE w:val="0"/>
      <w:autoSpaceDN w:val="0"/>
      <w:adjustRightInd w:val="0"/>
      <w:spacing w:after="0" w:line="240" w:lineRule="auto"/>
    </w:pPr>
    <w:rPr>
      <w:rFonts w:ascii="Times New Roman" w:hAnsi="Times New Roman" w:cs="Times New Roman"/>
      <w:color w:val="000000"/>
      <w:sz w:val="24"/>
      <w:szCs w:val="24"/>
      <w:lang w:val="en-GB"/>
    </w:rPr>
  </w:style>
  <w:style w:type="paragraph" w:customStyle="1" w:styleId="Normal12Hanging">
    <w:name w:val="Normal12Hanging"/>
    <w:basedOn w:val="Normal"/>
    <w:link w:val="Normal12HangingChar"/>
    <w:rsid w:val="00DB1B2C"/>
    <w:pPr>
      <w:widowControl w:val="0"/>
      <w:spacing w:after="240" w:line="240" w:lineRule="auto"/>
      <w:ind w:left="567" w:hanging="567"/>
    </w:pPr>
    <w:rPr>
      <w:rFonts w:ascii="Times New Roman" w:hAnsi="Times New Roman"/>
      <w:b/>
      <w:strike/>
      <w:sz w:val="24"/>
      <w:szCs w:val="20"/>
      <w:lang w:eastAsia="en-GB"/>
    </w:rPr>
  </w:style>
  <w:style w:type="character" w:customStyle="1" w:styleId="Normal12HangingChar">
    <w:name w:val="Normal12Hanging Char"/>
    <w:basedOn w:val="DefaultParagraphFont"/>
    <w:link w:val="Normal12Hanging"/>
    <w:rsid w:val="00DB1B2C"/>
    <w:rPr>
      <w:rFonts w:ascii="Times New Roman" w:eastAsia="Calibri" w:hAnsi="Times New Roman" w:cs="Times New Roman"/>
      <w:b/>
      <w:strike/>
      <w:sz w:val="24"/>
      <w:szCs w:val="20"/>
      <w:lang w:val="en-GB" w:eastAsia="en-GB"/>
    </w:rPr>
  </w:style>
  <w:style w:type="paragraph" w:customStyle="1" w:styleId="NormalHanging12a">
    <w:name w:val="NormalHanging12a"/>
    <w:basedOn w:val="Normal"/>
    <w:link w:val="NormalHanging12aChar"/>
    <w:rsid w:val="00DB1B2C"/>
    <w:pPr>
      <w:widowControl w:val="0"/>
      <w:spacing w:after="240" w:line="240" w:lineRule="auto"/>
      <w:ind w:left="567" w:hanging="567"/>
    </w:pPr>
    <w:rPr>
      <w:rFonts w:ascii="Times New Roman" w:eastAsia="Times New Roman" w:hAnsi="Times New Roman"/>
      <w:sz w:val="24"/>
      <w:szCs w:val="20"/>
      <w:lang w:eastAsia="en-GB"/>
    </w:rPr>
  </w:style>
  <w:style w:type="character" w:customStyle="1" w:styleId="NormalHanging12aChar">
    <w:name w:val="NormalHanging12a Char"/>
    <w:basedOn w:val="DefaultParagraphFont"/>
    <w:link w:val="NormalHanging12a"/>
    <w:rsid w:val="00DB1B2C"/>
    <w:rPr>
      <w:rFonts w:ascii="Times New Roman" w:eastAsia="Times New Roman" w:hAnsi="Times New Roman" w:cs="Times New Roman"/>
      <w:sz w:val="24"/>
      <w:szCs w:val="20"/>
      <w:lang w:val="en-GB" w:eastAsia="en-GB"/>
    </w:rPr>
  </w:style>
  <w:style w:type="paragraph" w:styleId="NormalWeb">
    <w:name w:val="Normal (Web)"/>
    <w:basedOn w:val="Normal"/>
    <w:uiPriority w:val="99"/>
    <w:semiHidden/>
    <w:unhideWhenUsed/>
    <w:rsid w:val="00347638"/>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jlqj4b">
    <w:name w:val="jlqj4b"/>
    <w:basedOn w:val="DefaultParagraphFont"/>
    <w:rsid w:val="00272CA7"/>
  </w:style>
  <w:style w:type="character" w:customStyle="1" w:styleId="viiyi">
    <w:name w:val="viiyi"/>
    <w:basedOn w:val="DefaultParagraphFont"/>
    <w:rsid w:val="0047108F"/>
  </w:style>
  <w:style w:type="character" w:styleId="Hyperlink">
    <w:name w:val="Hyperlink"/>
    <w:basedOn w:val="DefaultParagraphFont"/>
    <w:uiPriority w:val="99"/>
    <w:unhideWhenUsed/>
    <w:rsid w:val="004B61DE"/>
    <w:rPr>
      <w:color w:val="0000FF" w:themeColor="hyperlink"/>
      <w:u w:val="single"/>
    </w:rPr>
  </w:style>
  <w:style w:type="paragraph" w:customStyle="1" w:styleId="FreeForm">
    <w:name w:val="Free Form"/>
    <w:autoRedefine/>
    <w:rsid w:val="00DE1000"/>
    <w:pPr>
      <w:spacing w:line="240" w:lineRule="auto"/>
      <w:jc w:val="both"/>
    </w:pPr>
    <w:rPr>
      <w:rFonts w:ascii="Times New Roman" w:eastAsia="ヒラギノ角ゴ Pro W3" w:hAnsi="Times New Roman" w:cs="Times New Roman"/>
      <w:bCs/>
      <w:color w:val="000000"/>
      <w:sz w:val="24"/>
      <w:szCs w:val="24"/>
      <w:lang w:val="en-GB" w:eastAsia="en-GB"/>
    </w:rPr>
  </w:style>
  <w:style w:type="character" w:styleId="Emphasis">
    <w:name w:val="Emphasis"/>
    <w:basedOn w:val="DefaultParagraphFont"/>
    <w:uiPriority w:val="20"/>
    <w:qFormat/>
    <w:rsid w:val="00041DF3"/>
    <w:rPr>
      <w:i/>
      <w:iCs/>
    </w:rPr>
  </w:style>
  <w:style w:type="character" w:customStyle="1" w:styleId="css-901oao">
    <w:name w:val="css-901oao"/>
    <w:basedOn w:val="DefaultParagraphFont"/>
    <w:rsid w:val="004652E9"/>
  </w:style>
  <w:style w:type="character" w:customStyle="1" w:styleId="markedcontent">
    <w:name w:val="markedcontent"/>
    <w:basedOn w:val="DefaultParagraphFont"/>
    <w:rsid w:val="000500F4"/>
  </w:style>
  <w:style w:type="character" w:customStyle="1" w:styleId="highlight">
    <w:name w:val="highlight"/>
    <w:basedOn w:val="DefaultParagraphFont"/>
    <w:rsid w:val="000500F4"/>
  </w:style>
  <w:style w:type="character" w:customStyle="1" w:styleId="rynqvb">
    <w:name w:val="rynqvb"/>
    <w:basedOn w:val="DefaultParagraphFont"/>
    <w:rsid w:val="00FD4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504272">
      <w:bodyDiv w:val="1"/>
      <w:marLeft w:val="0"/>
      <w:marRight w:val="0"/>
      <w:marTop w:val="0"/>
      <w:marBottom w:val="0"/>
      <w:divBdr>
        <w:top w:val="none" w:sz="0" w:space="0" w:color="auto"/>
        <w:left w:val="none" w:sz="0" w:space="0" w:color="auto"/>
        <w:bottom w:val="none" w:sz="0" w:space="0" w:color="auto"/>
        <w:right w:val="none" w:sz="0" w:space="0" w:color="auto"/>
      </w:divBdr>
    </w:div>
    <w:div w:id="271210832">
      <w:bodyDiv w:val="1"/>
      <w:marLeft w:val="0"/>
      <w:marRight w:val="0"/>
      <w:marTop w:val="0"/>
      <w:marBottom w:val="0"/>
      <w:divBdr>
        <w:top w:val="none" w:sz="0" w:space="0" w:color="auto"/>
        <w:left w:val="none" w:sz="0" w:space="0" w:color="auto"/>
        <w:bottom w:val="none" w:sz="0" w:space="0" w:color="auto"/>
        <w:right w:val="none" w:sz="0" w:space="0" w:color="auto"/>
      </w:divBdr>
    </w:div>
    <w:div w:id="315384221">
      <w:bodyDiv w:val="1"/>
      <w:marLeft w:val="0"/>
      <w:marRight w:val="0"/>
      <w:marTop w:val="0"/>
      <w:marBottom w:val="0"/>
      <w:divBdr>
        <w:top w:val="none" w:sz="0" w:space="0" w:color="auto"/>
        <w:left w:val="none" w:sz="0" w:space="0" w:color="auto"/>
        <w:bottom w:val="none" w:sz="0" w:space="0" w:color="auto"/>
        <w:right w:val="none" w:sz="0" w:space="0" w:color="auto"/>
      </w:divBdr>
    </w:div>
    <w:div w:id="428087389">
      <w:bodyDiv w:val="1"/>
      <w:marLeft w:val="0"/>
      <w:marRight w:val="0"/>
      <w:marTop w:val="0"/>
      <w:marBottom w:val="0"/>
      <w:divBdr>
        <w:top w:val="none" w:sz="0" w:space="0" w:color="auto"/>
        <w:left w:val="none" w:sz="0" w:space="0" w:color="auto"/>
        <w:bottom w:val="none" w:sz="0" w:space="0" w:color="auto"/>
        <w:right w:val="none" w:sz="0" w:space="0" w:color="auto"/>
      </w:divBdr>
    </w:div>
    <w:div w:id="437456426">
      <w:bodyDiv w:val="1"/>
      <w:marLeft w:val="0"/>
      <w:marRight w:val="0"/>
      <w:marTop w:val="0"/>
      <w:marBottom w:val="0"/>
      <w:divBdr>
        <w:top w:val="none" w:sz="0" w:space="0" w:color="auto"/>
        <w:left w:val="none" w:sz="0" w:space="0" w:color="auto"/>
        <w:bottom w:val="none" w:sz="0" w:space="0" w:color="auto"/>
        <w:right w:val="none" w:sz="0" w:space="0" w:color="auto"/>
      </w:divBdr>
    </w:div>
    <w:div w:id="449666408">
      <w:bodyDiv w:val="1"/>
      <w:marLeft w:val="0"/>
      <w:marRight w:val="0"/>
      <w:marTop w:val="0"/>
      <w:marBottom w:val="0"/>
      <w:divBdr>
        <w:top w:val="none" w:sz="0" w:space="0" w:color="auto"/>
        <w:left w:val="none" w:sz="0" w:space="0" w:color="auto"/>
        <w:bottom w:val="none" w:sz="0" w:space="0" w:color="auto"/>
        <w:right w:val="none" w:sz="0" w:space="0" w:color="auto"/>
      </w:divBdr>
    </w:div>
    <w:div w:id="505708396">
      <w:bodyDiv w:val="1"/>
      <w:marLeft w:val="0"/>
      <w:marRight w:val="0"/>
      <w:marTop w:val="0"/>
      <w:marBottom w:val="0"/>
      <w:divBdr>
        <w:top w:val="none" w:sz="0" w:space="0" w:color="auto"/>
        <w:left w:val="none" w:sz="0" w:space="0" w:color="auto"/>
        <w:bottom w:val="none" w:sz="0" w:space="0" w:color="auto"/>
        <w:right w:val="none" w:sz="0" w:space="0" w:color="auto"/>
      </w:divBdr>
    </w:div>
    <w:div w:id="618995995">
      <w:bodyDiv w:val="1"/>
      <w:marLeft w:val="0"/>
      <w:marRight w:val="0"/>
      <w:marTop w:val="0"/>
      <w:marBottom w:val="0"/>
      <w:divBdr>
        <w:top w:val="none" w:sz="0" w:space="0" w:color="auto"/>
        <w:left w:val="none" w:sz="0" w:space="0" w:color="auto"/>
        <w:bottom w:val="none" w:sz="0" w:space="0" w:color="auto"/>
        <w:right w:val="none" w:sz="0" w:space="0" w:color="auto"/>
      </w:divBdr>
    </w:div>
    <w:div w:id="902644963">
      <w:bodyDiv w:val="1"/>
      <w:marLeft w:val="0"/>
      <w:marRight w:val="0"/>
      <w:marTop w:val="0"/>
      <w:marBottom w:val="0"/>
      <w:divBdr>
        <w:top w:val="none" w:sz="0" w:space="0" w:color="auto"/>
        <w:left w:val="none" w:sz="0" w:space="0" w:color="auto"/>
        <w:bottom w:val="none" w:sz="0" w:space="0" w:color="auto"/>
        <w:right w:val="none" w:sz="0" w:space="0" w:color="auto"/>
      </w:divBdr>
    </w:div>
    <w:div w:id="991324137">
      <w:bodyDiv w:val="1"/>
      <w:marLeft w:val="0"/>
      <w:marRight w:val="0"/>
      <w:marTop w:val="0"/>
      <w:marBottom w:val="0"/>
      <w:divBdr>
        <w:top w:val="none" w:sz="0" w:space="0" w:color="auto"/>
        <w:left w:val="none" w:sz="0" w:space="0" w:color="auto"/>
        <w:bottom w:val="none" w:sz="0" w:space="0" w:color="auto"/>
        <w:right w:val="none" w:sz="0" w:space="0" w:color="auto"/>
      </w:divBdr>
    </w:div>
    <w:div w:id="1067337298">
      <w:bodyDiv w:val="1"/>
      <w:marLeft w:val="0"/>
      <w:marRight w:val="0"/>
      <w:marTop w:val="0"/>
      <w:marBottom w:val="0"/>
      <w:divBdr>
        <w:top w:val="none" w:sz="0" w:space="0" w:color="auto"/>
        <w:left w:val="none" w:sz="0" w:space="0" w:color="auto"/>
        <w:bottom w:val="none" w:sz="0" w:space="0" w:color="auto"/>
        <w:right w:val="none" w:sz="0" w:space="0" w:color="auto"/>
      </w:divBdr>
    </w:div>
    <w:div w:id="1175805849">
      <w:bodyDiv w:val="1"/>
      <w:marLeft w:val="0"/>
      <w:marRight w:val="0"/>
      <w:marTop w:val="0"/>
      <w:marBottom w:val="0"/>
      <w:divBdr>
        <w:top w:val="none" w:sz="0" w:space="0" w:color="auto"/>
        <w:left w:val="none" w:sz="0" w:space="0" w:color="auto"/>
        <w:bottom w:val="none" w:sz="0" w:space="0" w:color="auto"/>
        <w:right w:val="none" w:sz="0" w:space="0" w:color="auto"/>
      </w:divBdr>
    </w:div>
    <w:div w:id="1240825220">
      <w:bodyDiv w:val="1"/>
      <w:marLeft w:val="0"/>
      <w:marRight w:val="0"/>
      <w:marTop w:val="0"/>
      <w:marBottom w:val="0"/>
      <w:divBdr>
        <w:top w:val="none" w:sz="0" w:space="0" w:color="auto"/>
        <w:left w:val="none" w:sz="0" w:space="0" w:color="auto"/>
        <w:bottom w:val="none" w:sz="0" w:space="0" w:color="auto"/>
        <w:right w:val="none" w:sz="0" w:space="0" w:color="auto"/>
      </w:divBdr>
    </w:div>
    <w:div w:id="1258751070">
      <w:bodyDiv w:val="1"/>
      <w:marLeft w:val="0"/>
      <w:marRight w:val="0"/>
      <w:marTop w:val="0"/>
      <w:marBottom w:val="0"/>
      <w:divBdr>
        <w:top w:val="none" w:sz="0" w:space="0" w:color="auto"/>
        <w:left w:val="none" w:sz="0" w:space="0" w:color="auto"/>
        <w:bottom w:val="none" w:sz="0" w:space="0" w:color="auto"/>
        <w:right w:val="none" w:sz="0" w:space="0" w:color="auto"/>
      </w:divBdr>
    </w:div>
    <w:div w:id="1270235638">
      <w:bodyDiv w:val="1"/>
      <w:marLeft w:val="0"/>
      <w:marRight w:val="0"/>
      <w:marTop w:val="0"/>
      <w:marBottom w:val="0"/>
      <w:divBdr>
        <w:top w:val="none" w:sz="0" w:space="0" w:color="auto"/>
        <w:left w:val="none" w:sz="0" w:space="0" w:color="auto"/>
        <w:bottom w:val="none" w:sz="0" w:space="0" w:color="auto"/>
        <w:right w:val="none" w:sz="0" w:space="0" w:color="auto"/>
      </w:divBdr>
    </w:div>
    <w:div w:id="1580217487">
      <w:bodyDiv w:val="1"/>
      <w:marLeft w:val="0"/>
      <w:marRight w:val="0"/>
      <w:marTop w:val="0"/>
      <w:marBottom w:val="0"/>
      <w:divBdr>
        <w:top w:val="none" w:sz="0" w:space="0" w:color="auto"/>
        <w:left w:val="none" w:sz="0" w:space="0" w:color="auto"/>
        <w:bottom w:val="none" w:sz="0" w:space="0" w:color="auto"/>
        <w:right w:val="none" w:sz="0" w:space="0" w:color="auto"/>
      </w:divBdr>
    </w:div>
    <w:div w:id="1626154807">
      <w:bodyDiv w:val="1"/>
      <w:marLeft w:val="0"/>
      <w:marRight w:val="0"/>
      <w:marTop w:val="0"/>
      <w:marBottom w:val="0"/>
      <w:divBdr>
        <w:top w:val="none" w:sz="0" w:space="0" w:color="auto"/>
        <w:left w:val="none" w:sz="0" w:space="0" w:color="auto"/>
        <w:bottom w:val="none" w:sz="0" w:space="0" w:color="auto"/>
        <w:right w:val="none" w:sz="0" w:space="0" w:color="auto"/>
      </w:divBdr>
    </w:div>
    <w:div w:id="1638604852">
      <w:bodyDiv w:val="1"/>
      <w:marLeft w:val="0"/>
      <w:marRight w:val="0"/>
      <w:marTop w:val="0"/>
      <w:marBottom w:val="0"/>
      <w:divBdr>
        <w:top w:val="none" w:sz="0" w:space="0" w:color="auto"/>
        <w:left w:val="none" w:sz="0" w:space="0" w:color="auto"/>
        <w:bottom w:val="none" w:sz="0" w:space="0" w:color="auto"/>
        <w:right w:val="none" w:sz="0" w:space="0" w:color="auto"/>
      </w:divBdr>
    </w:div>
    <w:div w:id="1704162302">
      <w:bodyDiv w:val="1"/>
      <w:marLeft w:val="0"/>
      <w:marRight w:val="0"/>
      <w:marTop w:val="0"/>
      <w:marBottom w:val="0"/>
      <w:divBdr>
        <w:top w:val="none" w:sz="0" w:space="0" w:color="auto"/>
        <w:left w:val="none" w:sz="0" w:space="0" w:color="auto"/>
        <w:bottom w:val="none" w:sz="0" w:space="0" w:color="auto"/>
        <w:right w:val="none" w:sz="0" w:space="0" w:color="auto"/>
      </w:divBdr>
    </w:div>
    <w:div w:id="1720932329">
      <w:bodyDiv w:val="1"/>
      <w:marLeft w:val="0"/>
      <w:marRight w:val="0"/>
      <w:marTop w:val="0"/>
      <w:marBottom w:val="0"/>
      <w:divBdr>
        <w:top w:val="none" w:sz="0" w:space="0" w:color="auto"/>
        <w:left w:val="none" w:sz="0" w:space="0" w:color="auto"/>
        <w:bottom w:val="none" w:sz="0" w:space="0" w:color="auto"/>
        <w:right w:val="none" w:sz="0" w:space="0" w:color="auto"/>
      </w:divBdr>
    </w:div>
    <w:div w:id="1870802430">
      <w:bodyDiv w:val="1"/>
      <w:marLeft w:val="0"/>
      <w:marRight w:val="0"/>
      <w:marTop w:val="0"/>
      <w:marBottom w:val="0"/>
      <w:divBdr>
        <w:top w:val="none" w:sz="0" w:space="0" w:color="auto"/>
        <w:left w:val="none" w:sz="0" w:space="0" w:color="auto"/>
        <w:bottom w:val="none" w:sz="0" w:space="0" w:color="auto"/>
        <w:right w:val="none" w:sz="0" w:space="0" w:color="auto"/>
      </w:divBdr>
    </w:div>
    <w:div w:id="2006205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40A155-171A-4EA2-8B48-A5F856F0A7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2052</Words>
  <Characters>11700</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Vlatacom Institute</Company>
  <LinksUpToDate>false</LinksUpToDate>
  <CharactersWithSpaces>13725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Láng Péter</dc:creator>
  <cp:lastModifiedBy>Administrator</cp:lastModifiedBy>
  <cp:revision>2</cp:revision>
  <cp:lastPrinted>2022-11-24T11:25:00Z</cp:lastPrinted>
  <dcterms:created xsi:type="dcterms:W3CDTF">2022-11-24T14:17:00Z</dcterms:created>
  <dcterms:modified xsi:type="dcterms:W3CDTF">2022-11-24T14:17:00Z</dcterms:modified>
</cp:coreProperties>
</file>